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856F61" w:rsidRDefault="00856F61" w:rsidP="00146EBD">
      <w:pPr>
        <w:pStyle w:val="Nagwek10"/>
        <w:spacing w:line="276" w:lineRule="auto"/>
        <w:jc w:val="left"/>
        <w:rPr>
          <w:rFonts w:ascii="Arial" w:hAnsi="Arial" w:cs="Arial"/>
          <w:highlight w:val="yellow"/>
          <w:shd w:val="clear" w:color="auto" w:fill="FFFF00"/>
        </w:rPr>
      </w:pPr>
    </w:p>
    <w:p w:rsidR="00967CD4" w:rsidRPr="00EC176B" w:rsidRDefault="00A829C9" w:rsidP="00146EBD">
      <w:pPr>
        <w:pStyle w:val="Nagwek10"/>
        <w:spacing w:line="276" w:lineRule="auto"/>
        <w:jc w:val="left"/>
        <w:rPr>
          <w:rFonts w:ascii="Arial" w:hAnsi="Arial" w:cs="Arial"/>
          <w:highlight w:val="yellow"/>
          <w:shd w:val="clear" w:color="auto" w:fill="FFFF00"/>
        </w:rPr>
      </w:pPr>
      <w:bookmarkStart w:id="0" w:name="_GoBack"/>
      <w:bookmarkEnd w:id="0"/>
      <w:r w:rsidRPr="00A829C9">
        <w:rPr>
          <w:rFonts w:ascii="Arial" w:hAnsi="Arial" w:cs="Arial"/>
          <w:noProof/>
          <w:highlight w:val="yellow"/>
          <w:lang w:eastAsia="pl-P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margin-left:-5.6pt;margin-top:-4.8pt;width:440.35pt;height:610.3pt;z-index:251657728;visibility:visible;mso-wrap-distance-left:0;mso-wrap-distance-right:7.05pt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" stroked="f">
            <v:fill opacity="0"/>
            <v:textbox inset="0,0,0,0">
              <w:txbxContent>
                <w:tbl>
                  <w:tblPr>
                    <w:tblW w:w="0" w:type="auto"/>
                    <w:tblInd w:w="108" w:type="dxa"/>
                    <w:tblLayout w:type="fixed"/>
                    <w:tblLook w:val="0000"/>
                  </w:tblPr>
                  <w:tblGrid>
                    <w:gridCol w:w="2068"/>
                    <w:gridCol w:w="262"/>
                    <w:gridCol w:w="6478"/>
                  </w:tblGrid>
                  <w:tr w:rsidR="00BB2275" w:rsidTr="00A12EA5">
                    <w:trPr>
                      <w:trHeight w:val="980"/>
                    </w:trPr>
                    <w:tc>
                      <w:tcPr>
                        <w:tcW w:w="8808" w:type="dxa"/>
                        <w:gridSpan w:val="3"/>
                        <w:shd w:val="clear" w:color="auto" w:fill="auto"/>
                        <w:vAlign w:val="center"/>
                      </w:tcPr>
                      <w:p w:rsidR="00BB2275" w:rsidRDefault="00BB2275">
                        <w:pPr>
                          <w:snapToGrid w:val="0"/>
                          <w:spacing w:line="240" w:lineRule="auto"/>
                          <w:jc w:val="center"/>
                          <w:rPr>
                            <w:rFonts w:ascii="Arial" w:hAnsi="Arial" w:cs="Arial"/>
                            <w:b/>
                            <w:smallCaps/>
                            <w:color w:val="FF0000"/>
                            <w:sz w:val="48"/>
                            <w:szCs w:val="48"/>
                          </w:rPr>
                        </w:pPr>
                      </w:p>
                    </w:tc>
                  </w:tr>
                  <w:tr w:rsidR="00BB2275" w:rsidRPr="00EC176B" w:rsidTr="00A12EA5">
                    <w:trPr>
                      <w:trHeight w:val="1274"/>
                    </w:trPr>
                    <w:tc>
                      <w:tcPr>
                        <w:tcW w:w="8808" w:type="dxa"/>
                        <w:gridSpan w:val="3"/>
                        <w:shd w:val="clear" w:color="auto" w:fill="auto"/>
                        <w:vAlign w:val="center"/>
                      </w:tcPr>
                      <w:p w:rsidR="00BB2275" w:rsidRPr="00EC176B" w:rsidRDefault="00BB2275">
                        <w:pPr>
                          <w:spacing w:line="240" w:lineRule="auto"/>
                          <w:jc w:val="center"/>
                          <w:rPr>
                            <w:highlight w:val="yellow"/>
                          </w:rPr>
                        </w:pPr>
                        <w:r w:rsidRPr="00280AA3">
                          <w:rPr>
                            <w:rFonts w:ascii="Arial" w:hAnsi="Arial" w:cs="Arial"/>
                            <w:b/>
                            <w:smallCaps/>
                            <w:sz w:val="48"/>
                            <w:szCs w:val="48"/>
                          </w:rPr>
                          <w:t>OPERAT WODNOPRAWNY</w:t>
                        </w:r>
                      </w:p>
                    </w:tc>
                  </w:tr>
                  <w:tr w:rsidR="00BB2275" w:rsidRPr="00EC176B" w:rsidTr="00A12EA5">
                    <w:trPr>
                      <w:trHeight w:val="1539"/>
                    </w:trPr>
                    <w:tc>
                      <w:tcPr>
                        <w:tcW w:w="8808" w:type="dxa"/>
                        <w:gridSpan w:val="3"/>
                        <w:shd w:val="clear" w:color="auto" w:fill="auto"/>
                        <w:vAlign w:val="center"/>
                      </w:tcPr>
                      <w:p w:rsidR="00BB2275" w:rsidRPr="00EC176B" w:rsidRDefault="00BB2275" w:rsidP="00030693">
                        <w:pPr>
                          <w:spacing w:line="240" w:lineRule="auto"/>
                          <w:ind w:left="1276" w:hanging="142"/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  <w:highlight w:val="yellow"/>
                          </w:rPr>
                        </w:pPr>
                      </w:p>
                    </w:tc>
                  </w:tr>
                  <w:tr w:rsidR="00BB2275" w:rsidRPr="00EC176B" w:rsidTr="00A12EA5">
                    <w:trPr>
                      <w:trHeight w:val="87"/>
                    </w:trPr>
                    <w:tc>
                      <w:tcPr>
                        <w:tcW w:w="8808" w:type="dxa"/>
                        <w:gridSpan w:val="3"/>
                        <w:shd w:val="clear" w:color="auto" w:fill="auto"/>
                        <w:vAlign w:val="center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jc w:val="center"/>
                          <w:rPr>
                            <w:rFonts w:ascii="Arial" w:hAnsi="Arial" w:cs="Arial"/>
                            <w:b/>
                            <w:smallCaps/>
                            <w:sz w:val="28"/>
                            <w:szCs w:val="28"/>
                            <w:highlight w:val="yellow"/>
                            <w:shd w:val="clear" w:color="auto" w:fill="FFFF00"/>
                          </w:rPr>
                        </w:pPr>
                      </w:p>
                      <w:p w:rsidR="00BB2275" w:rsidRPr="00EC176B" w:rsidRDefault="00BB2275">
                        <w:pPr>
                          <w:spacing w:line="240" w:lineRule="auto"/>
                          <w:jc w:val="center"/>
                          <w:rPr>
                            <w:rFonts w:ascii="Arial" w:hAnsi="Arial" w:cs="Arial"/>
                            <w:b/>
                            <w:smallCaps/>
                            <w:highlight w:val="yellow"/>
                          </w:rPr>
                        </w:pPr>
                      </w:p>
                    </w:tc>
                  </w:tr>
                  <w:tr w:rsidR="00BB2275" w:rsidRPr="00EC176B" w:rsidTr="00A12EA5">
                    <w:trPr>
                      <w:trHeight w:val="1305"/>
                    </w:trPr>
                    <w:tc>
                      <w:tcPr>
                        <w:tcW w:w="2068" w:type="dxa"/>
                        <w:shd w:val="clear" w:color="auto" w:fill="auto"/>
                      </w:tcPr>
                      <w:p w:rsidR="00BB2275" w:rsidRPr="000206F3" w:rsidRDefault="00BB2275">
                        <w:pPr>
                          <w:spacing w:line="240" w:lineRule="auto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 w:rsidRPr="000206F3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Temat:</w:t>
                        </w:r>
                      </w:p>
                    </w:tc>
                    <w:tc>
                      <w:tcPr>
                        <w:tcW w:w="262" w:type="dxa"/>
                        <w:shd w:val="clear" w:color="auto" w:fill="auto"/>
                      </w:tcPr>
                      <w:p w:rsidR="00BB2275" w:rsidRPr="000206F3" w:rsidRDefault="00BB2275">
                        <w:pPr>
                          <w:snapToGrid w:val="0"/>
                          <w:spacing w:line="240" w:lineRule="auto"/>
                          <w:jc w:val="left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478" w:type="dxa"/>
                        <w:shd w:val="clear" w:color="auto" w:fill="auto"/>
                      </w:tcPr>
                      <w:p w:rsidR="00BB2275" w:rsidRPr="000206F3" w:rsidRDefault="00BB2275" w:rsidP="000206F3">
                        <w:pPr>
                          <w:spacing w:line="240" w:lineRule="auto"/>
                          <w:jc w:val="left"/>
                          <w:rPr>
                            <w:rFonts w:ascii="Arial Narrow" w:hAnsi="Arial Narrow"/>
                          </w:rPr>
                        </w:pPr>
                        <w:r w:rsidRPr="000206F3">
                          <w:rPr>
                            <w:rFonts w:ascii="Arial Narrow" w:eastAsia="Arial" w:hAnsi="Arial Narrow" w:cs="Arial"/>
                            <w:b/>
                            <w:sz w:val="28"/>
                            <w:szCs w:val="28"/>
                          </w:rPr>
                          <w:t>„Pańska Góra – kompleksowe zagospodarowanie prz</w:t>
                        </w:r>
                        <w:r w:rsidRPr="000206F3">
                          <w:rPr>
                            <w:rFonts w:ascii="Arial Narrow" w:eastAsia="Arial" w:hAnsi="Arial Narrow" w:cs="Arial"/>
                            <w:b/>
                            <w:sz w:val="28"/>
                            <w:szCs w:val="28"/>
                          </w:rPr>
                          <w:t>e</w:t>
                        </w:r>
                        <w:r w:rsidRPr="000206F3">
                          <w:rPr>
                            <w:rFonts w:ascii="Arial Narrow" w:eastAsia="Arial" w:hAnsi="Arial Narrow" w:cs="Arial"/>
                            <w:b/>
                            <w:sz w:val="28"/>
                            <w:szCs w:val="28"/>
                          </w:rPr>
                          <w:t>strzeni rekreacyjnej i parkowej”.</w:t>
                        </w:r>
                      </w:p>
                    </w:tc>
                  </w:tr>
                  <w:tr w:rsidR="00BB2275" w:rsidRPr="00EC176B" w:rsidTr="00A12EA5">
                    <w:trPr>
                      <w:trHeight w:val="279"/>
                    </w:trPr>
                    <w:tc>
                      <w:tcPr>
                        <w:tcW w:w="2068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  <w:highlight w:val="yellow"/>
                            <w:shd w:val="clear" w:color="auto" w:fill="FFFF00"/>
                          </w:rPr>
                        </w:pPr>
                      </w:p>
                    </w:tc>
                    <w:tc>
                      <w:tcPr>
                        <w:tcW w:w="262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  <w:highlight w:val="yellow"/>
                            <w:shd w:val="clear" w:color="auto" w:fill="FFFF00"/>
                          </w:rPr>
                        </w:pPr>
                      </w:p>
                    </w:tc>
                    <w:tc>
                      <w:tcPr>
                        <w:tcW w:w="6478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jc w:val="left"/>
                          <w:rPr>
                            <w:rFonts w:ascii="Arial" w:hAnsi="Arial" w:cs="Arial"/>
                            <w:sz w:val="28"/>
                            <w:szCs w:val="28"/>
                            <w:highlight w:val="yellow"/>
                            <w:shd w:val="clear" w:color="auto" w:fill="FFFF00"/>
                          </w:rPr>
                        </w:pPr>
                      </w:p>
                    </w:tc>
                  </w:tr>
                  <w:tr w:rsidR="00BB2275" w:rsidRPr="00EC176B" w:rsidTr="00A12EA5">
                    <w:trPr>
                      <w:trHeight w:val="877"/>
                    </w:trPr>
                    <w:tc>
                      <w:tcPr>
                        <w:tcW w:w="2068" w:type="dxa"/>
                        <w:shd w:val="clear" w:color="auto" w:fill="auto"/>
                      </w:tcPr>
                      <w:p w:rsidR="00BB2275" w:rsidRPr="005F0997" w:rsidRDefault="00BB2275">
                        <w:pPr>
                          <w:spacing w:line="240" w:lineRule="auto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5F0997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Miejscowość:</w:t>
                        </w:r>
                      </w:p>
                    </w:tc>
                    <w:tc>
                      <w:tcPr>
                        <w:tcW w:w="262" w:type="dxa"/>
                        <w:shd w:val="clear" w:color="auto" w:fill="auto"/>
                      </w:tcPr>
                      <w:p w:rsidR="00BB2275" w:rsidRPr="005F0997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478" w:type="dxa"/>
                        <w:shd w:val="clear" w:color="auto" w:fill="auto"/>
                      </w:tcPr>
                      <w:p w:rsidR="00BB2275" w:rsidRPr="005F0997" w:rsidRDefault="00030693" w:rsidP="005F0997">
                        <w:pPr>
                          <w:spacing w:line="240" w:lineRule="auto"/>
                          <w:jc w:val="left"/>
                        </w:pPr>
                        <w:r>
                          <w:rPr>
                            <w:rFonts w:ascii="Arial" w:hAnsi="Arial" w:cs="Arial"/>
                            <w:szCs w:val="24"/>
                          </w:rPr>
                          <w:t>Andrychów</w:t>
                        </w:r>
                        <w:r w:rsidR="00BB2275" w:rsidRPr="005F0997">
                          <w:rPr>
                            <w:rFonts w:ascii="Arial" w:hAnsi="Arial" w:cs="Arial"/>
                            <w:szCs w:val="24"/>
                          </w:rPr>
                          <w:t>, gm. Andrychów - miasto, pow. wadowicki, woj. małopolskie</w:t>
                        </w:r>
                        <w:r w:rsidR="00BB2275" w:rsidRPr="005F0997">
                          <w:rPr>
                            <w:rFonts w:ascii="Arial" w:hAnsi="Arial" w:cs="Arial"/>
                            <w:szCs w:val="24"/>
                          </w:rPr>
                          <w:br/>
                        </w:r>
                      </w:p>
                    </w:tc>
                  </w:tr>
                  <w:tr w:rsidR="00BB2275" w:rsidRPr="00EC176B" w:rsidTr="00A12EA5">
                    <w:trPr>
                      <w:trHeight w:val="181"/>
                    </w:trPr>
                    <w:tc>
                      <w:tcPr>
                        <w:tcW w:w="2068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  <w:highlight w:val="yellow"/>
                            <w:shd w:val="clear" w:color="auto" w:fill="FFFF00"/>
                          </w:rPr>
                        </w:pPr>
                      </w:p>
                    </w:tc>
                    <w:tc>
                      <w:tcPr>
                        <w:tcW w:w="262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  <w:highlight w:val="yellow"/>
                          </w:rPr>
                        </w:pPr>
                      </w:p>
                    </w:tc>
                    <w:tc>
                      <w:tcPr>
                        <w:tcW w:w="6478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sz w:val="28"/>
                            <w:szCs w:val="28"/>
                            <w:highlight w:val="yellow"/>
                          </w:rPr>
                        </w:pPr>
                      </w:p>
                    </w:tc>
                  </w:tr>
                  <w:tr w:rsidR="00BB2275" w:rsidRPr="00EC176B" w:rsidTr="00A12EA5">
                    <w:trPr>
                      <w:trHeight w:val="1226"/>
                    </w:trPr>
                    <w:tc>
                      <w:tcPr>
                        <w:tcW w:w="2068" w:type="dxa"/>
                        <w:shd w:val="clear" w:color="auto" w:fill="auto"/>
                      </w:tcPr>
                      <w:p w:rsidR="00BB2275" w:rsidRPr="000959E9" w:rsidRDefault="00BB2275">
                        <w:pPr>
                          <w:spacing w:line="240" w:lineRule="auto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 w:rsidRPr="000959E9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Inwestor:</w:t>
                        </w:r>
                      </w:p>
                    </w:tc>
                    <w:tc>
                      <w:tcPr>
                        <w:tcW w:w="262" w:type="dxa"/>
                        <w:shd w:val="clear" w:color="auto" w:fill="auto"/>
                      </w:tcPr>
                      <w:p w:rsidR="00BB2275" w:rsidRPr="000959E9" w:rsidRDefault="00BB2275">
                        <w:pPr>
                          <w:snapToGrid w:val="0"/>
                          <w:spacing w:line="240" w:lineRule="auto"/>
                          <w:jc w:val="left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478" w:type="dxa"/>
                        <w:shd w:val="clear" w:color="auto" w:fill="auto"/>
                      </w:tcPr>
                      <w:p w:rsidR="00BB2275" w:rsidRPr="000959E9" w:rsidRDefault="00BB2275" w:rsidP="00CF243A">
                        <w:pPr>
                          <w:spacing w:line="240" w:lineRule="auto"/>
                          <w:jc w:val="left"/>
                          <w:rPr>
                            <w:rFonts w:ascii="Arial" w:hAnsi="Arial" w:cs="Arial"/>
                            <w:b/>
                            <w:color w:val="000000"/>
                            <w:szCs w:val="24"/>
                          </w:rPr>
                        </w:pPr>
                        <w:r w:rsidRPr="000959E9">
                          <w:rPr>
                            <w:rFonts w:ascii="Arial" w:hAnsi="Arial" w:cs="Arial"/>
                            <w:b/>
                            <w:color w:val="000000"/>
                            <w:szCs w:val="24"/>
                          </w:rPr>
                          <w:t>Gmina Andrychów</w:t>
                        </w:r>
                      </w:p>
                      <w:p w:rsidR="00BB2275" w:rsidRPr="000959E9" w:rsidRDefault="00BB2275" w:rsidP="00CF243A">
                        <w:pPr>
                          <w:spacing w:line="240" w:lineRule="auto"/>
                          <w:jc w:val="left"/>
                          <w:rPr>
                            <w:rFonts w:ascii="Arial" w:hAnsi="Arial" w:cs="Arial"/>
                            <w:b/>
                            <w:color w:val="000000"/>
                            <w:szCs w:val="24"/>
                          </w:rPr>
                        </w:pPr>
                        <w:r w:rsidRPr="000959E9">
                          <w:rPr>
                            <w:rFonts w:ascii="Arial" w:hAnsi="Arial" w:cs="Arial"/>
                            <w:b/>
                            <w:color w:val="000000"/>
                            <w:szCs w:val="24"/>
                          </w:rPr>
                          <w:t>ul. Rynek 15</w:t>
                        </w:r>
                      </w:p>
                      <w:p w:rsidR="00BB2275" w:rsidRPr="000959E9" w:rsidRDefault="00BB2275" w:rsidP="00CF243A">
                        <w:pPr>
                          <w:spacing w:line="240" w:lineRule="auto"/>
                          <w:jc w:val="left"/>
                          <w:rPr>
                            <w:rFonts w:ascii="Arial" w:hAnsi="Arial" w:cs="Arial"/>
                            <w:b/>
                            <w:color w:val="000000"/>
                            <w:szCs w:val="24"/>
                          </w:rPr>
                        </w:pPr>
                        <w:r w:rsidRPr="000959E9">
                          <w:rPr>
                            <w:rFonts w:ascii="Arial" w:hAnsi="Arial" w:cs="Arial"/>
                            <w:b/>
                            <w:color w:val="000000"/>
                            <w:szCs w:val="24"/>
                          </w:rPr>
                          <w:t>34-120 Andrychów</w:t>
                        </w:r>
                      </w:p>
                      <w:p w:rsidR="00BB2275" w:rsidRPr="000959E9" w:rsidRDefault="00BB2275">
                        <w:pPr>
                          <w:spacing w:line="240" w:lineRule="auto"/>
                          <w:jc w:val="left"/>
                        </w:pPr>
                      </w:p>
                    </w:tc>
                  </w:tr>
                  <w:tr w:rsidR="00BB2275" w:rsidRPr="00EC176B" w:rsidTr="00A12EA5">
                    <w:trPr>
                      <w:trHeight w:val="239"/>
                    </w:trPr>
                    <w:tc>
                      <w:tcPr>
                        <w:tcW w:w="2068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  <w:highlight w:val="yellow"/>
                            <w:shd w:val="clear" w:color="auto" w:fill="FFFF00"/>
                          </w:rPr>
                        </w:pPr>
                      </w:p>
                    </w:tc>
                    <w:tc>
                      <w:tcPr>
                        <w:tcW w:w="262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b/>
                            <w:sz w:val="28"/>
                            <w:szCs w:val="28"/>
                            <w:highlight w:val="yellow"/>
                          </w:rPr>
                        </w:pPr>
                      </w:p>
                    </w:tc>
                    <w:tc>
                      <w:tcPr>
                        <w:tcW w:w="6478" w:type="dxa"/>
                        <w:shd w:val="clear" w:color="auto" w:fill="auto"/>
                      </w:tcPr>
                      <w:p w:rsidR="00BB2275" w:rsidRPr="00EC176B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sz w:val="28"/>
                            <w:szCs w:val="28"/>
                            <w:highlight w:val="yellow"/>
                          </w:rPr>
                        </w:pPr>
                      </w:p>
                    </w:tc>
                  </w:tr>
                  <w:tr w:rsidR="00BB2275" w:rsidTr="00A12EA5">
                    <w:trPr>
                      <w:trHeight w:val="1724"/>
                    </w:trPr>
                    <w:tc>
                      <w:tcPr>
                        <w:tcW w:w="2068" w:type="dxa"/>
                        <w:shd w:val="clear" w:color="auto" w:fill="auto"/>
                      </w:tcPr>
                      <w:p w:rsidR="00BB2275" w:rsidRPr="005F0997" w:rsidRDefault="00BB2275">
                        <w:pPr>
                          <w:spacing w:line="240" w:lineRule="auto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5F0997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Opracowanie:</w:t>
                        </w:r>
                      </w:p>
                    </w:tc>
                    <w:tc>
                      <w:tcPr>
                        <w:tcW w:w="262" w:type="dxa"/>
                        <w:shd w:val="clear" w:color="auto" w:fill="auto"/>
                      </w:tcPr>
                      <w:p w:rsidR="00BB2275" w:rsidRPr="005F0997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478" w:type="dxa"/>
                        <w:shd w:val="clear" w:color="auto" w:fill="auto"/>
                      </w:tcPr>
                      <w:p w:rsidR="00BB2275" w:rsidRPr="005F0997" w:rsidRDefault="00BB2275">
                        <w:pPr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F0997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 xml:space="preserve">mgr inż. </w:t>
                        </w:r>
                        <w:r w:rsidRPr="005F0997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Michał Malik</w:t>
                        </w:r>
                      </w:p>
                      <w:p w:rsidR="00714E9A" w:rsidRDefault="00714E9A">
                        <w:pPr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Uprawnienia do projektowania </w:t>
                        </w:r>
                      </w:p>
                      <w:p w:rsidR="00BB2275" w:rsidRDefault="00714E9A">
                        <w:pPr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Specjalność kontr.-budowlana </w:t>
                        </w:r>
                      </w:p>
                      <w:p w:rsidR="00714E9A" w:rsidRDefault="00714E9A">
                        <w:pPr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Nr ewid. 466/2001</w:t>
                        </w:r>
                      </w:p>
                      <w:p w:rsidR="00BB2275" w:rsidRDefault="00BB2275">
                        <w:pPr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</w:p>
                      <w:p w:rsidR="00BB2275" w:rsidRPr="005F0997" w:rsidRDefault="00BB2275" w:rsidP="00AC0F71">
                        <w:pPr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F0997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 xml:space="preserve">mgr inż. </w:t>
                        </w:r>
                        <w:r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Dagmara Buniowska</w:t>
                        </w:r>
                      </w:p>
                      <w:p w:rsidR="00BB2275" w:rsidRDefault="00BB2275">
                        <w:pPr>
                          <w:spacing w:line="240" w:lineRule="auto"/>
                        </w:pPr>
                      </w:p>
                      <w:p w:rsidR="00BB2275" w:rsidRPr="005F0997" w:rsidRDefault="00BB2275" w:rsidP="00AC0F71">
                        <w:pPr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F0997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 xml:space="preserve">mgr inż. </w:t>
                        </w:r>
                        <w:r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Dominika Turska</w:t>
                        </w:r>
                      </w:p>
                      <w:p w:rsidR="00BB2275" w:rsidRPr="005F0997" w:rsidRDefault="00BB2275">
                        <w:pPr>
                          <w:spacing w:line="240" w:lineRule="auto"/>
                        </w:pPr>
                      </w:p>
                    </w:tc>
                  </w:tr>
                  <w:tr w:rsidR="00BB2275" w:rsidTr="00A12EA5">
                    <w:tc>
                      <w:tcPr>
                        <w:tcW w:w="2068" w:type="dxa"/>
                        <w:shd w:val="clear" w:color="auto" w:fill="auto"/>
                      </w:tcPr>
                      <w:p w:rsidR="00BB2275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b/>
                            <w:sz w:val="18"/>
                            <w:szCs w:val="18"/>
                            <w:shd w:val="clear" w:color="auto" w:fill="FFFF00"/>
                          </w:rPr>
                        </w:pPr>
                      </w:p>
                    </w:tc>
                    <w:tc>
                      <w:tcPr>
                        <w:tcW w:w="262" w:type="dxa"/>
                        <w:shd w:val="clear" w:color="auto" w:fill="auto"/>
                      </w:tcPr>
                      <w:p w:rsidR="00BB2275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  <w:shd w:val="clear" w:color="auto" w:fill="FFFF00"/>
                          </w:rPr>
                        </w:pPr>
                      </w:p>
                    </w:tc>
                    <w:tc>
                      <w:tcPr>
                        <w:tcW w:w="6478" w:type="dxa"/>
                        <w:shd w:val="clear" w:color="auto" w:fill="auto"/>
                      </w:tcPr>
                      <w:p w:rsidR="00BB2275" w:rsidRDefault="00BB2275">
                        <w:pPr>
                          <w:snapToGrid w:val="0"/>
                          <w:spacing w:line="240" w:lineRule="auto"/>
                          <w:rPr>
                            <w:rFonts w:ascii="Arial" w:hAnsi="Arial" w:cs="Arial"/>
                            <w:sz w:val="18"/>
                            <w:szCs w:val="18"/>
                            <w:shd w:val="clear" w:color="auto" w:fill="FFFF00"/>
                          </w:rPr>
                        </w:pPr>
                      </w:p>
                    </w:tc>
                  </w:tr>
                </w:tbl>
                <w:p w:rsidR="00BB2275" w:rsidRDefault="00BB2275">
                  <w:r>
                    <w:t xml:space="preserve"> </w:t>
                  </w:r>
                </w:p>
              </w:txbxContent>
            </v:textbox>
            <w10:wrap type="square" anchorx="margin"/>
          </v:shape>
        </w:pict>
      </w:r>
    </w:p>
    <w:p w:rsidR="00967CD4" w:rsidRPr="00EC176B" w:rsidRDefault="00967CD4" w:rsidP="00146EBD">
      <w:pPr>
        <w:pStyle w:val="Nagwek10"/>
        <w:spacing w:line="276" w:lineRule="auto"/>
        <w:jc w:val="left"/>
        <w:rPr>
          <w:rFonts w:ascii="Arial" w:hAnsi="Arial" w:cs="Arial"/>
          <w:highlight w:val="yellow"/>
          <w:shd w:val="clear" w:color="auto" w:fill="FFFF00"/>
        </w:rPr>
      </w:pPr>
    </w:p>
    <w:p w:rsidR="00967CD4" w:rsidRPr="00EC176B" w:rsidRDefault="00967CD4" w:rsidP="00146EBD">
      <w:pPr>
        <w:pStyle w:val="Nagwek10"/>
        <w:spacing w:line="276" w:lineRule="auto"/>
        <w:jc w:val="left"/>
        <w:rPr>
          <w:rFonts w:ascii="Arial" w:hAnsi="Arial" w:cs="Arial"/>
          <w:highlight w:val="yellow"/>
          <w:shd w:val="clear" w:color="auto" w:fill="FFFF00"/>
        </w:rPr>
      </w:pPr>
    </w:p>
    <w:p w:rsidR="00967CD4" w:rsidRPr="00EC176B" w:rsidRDefault="00967CD4" w:rsidP="00146EBD">
      <w:pPr>
        <w:pStyle w:val="Nagwek10"/>
        <w:spacing w:line="276" w:lineRule="auto"/>
        <w:jc w:val="left"/>
        <w:rPr>
          <w:rFonts w:ascii="Arial" w:hAnsi="Arial" w:cs="Arial"/>
          <w:highlight w:val="yellow"/>
          <w:shd w:val="clear" w:color="auto" w:fill="FFFF00"/>
        </w:rPr>
      </w:pPr>
    </w:p>
    <w:p w:rsidR="00967CD4" w:rsidRPr="005F0997" w:rsidRDefault="000A6D52" w:rsidP="00146EBD">
      <w:pPr>
        <w:pStyle w:val="Nagwek10"/>
        <w:spacing w:line="276" w:lineRule="auto"/>
        <w:rPr>
          <w:rFonts w:ascii="Arial" w:hAnsi="Arial" w:cs="Arial"/>
          <w:b w:val="0"/>
          <w:sz w:val="24"/>
          <w:szCs w:val="24"/>
        </w:rPr>
      </w:pPr>
      <w:r w:rsidRPr="005F0997">
        <w:rPr>
          <w:rFonts w:ascii="Arial" w:hAnsi="Arial" w:cs="Arial"/>
          <w:b w:val="0"/>
          <w:sz w:val="24"/>
          <w:szCs w:val="24"/>
        </w:rPr>
        <w:t xml:space="preserve">Kraków, </w:t>
      </w:r>
      <w:r w:rsidR="00C17261">
        <w:rPr>
          <w:rFonts w:ascii="Arial" w:hAnsi="Arial" w:cs="Arial"/>
          <w:b w:val="0"/>
          <w:sz w:val="24"/>
          <w:szCs w:val="24"/>
        </w:rPr>
        <w:t>sierpień</w:t>
      </w:r>
      <w:r w:rsidR="005F0997" w:rsidRPr="005F0997">
        <w:rPr>
          <w:rFonts w:ascii="Arial" w:hAnsi="Arial" w:cs="Arial"/>
          <w:b w:val="0"/>
          <w:sz w:val="24"/>
          <w:szCs w:val="24"/>
        </w:rPr>
        <w:t xml:space="preserve"> 2020</w:t>
      </w:r>
    </w:p>
    <w:p w:rsidR="00A12EA5" w:rsidRPr="00EC176B" w:rsidRDefault="00A12EA5" w:rsidP="00146EBD">
      <w:pPr>
        <w:pStyle w:val="Tekstpodstawowy"/>
        <w:spacing w:line="276" w:lineRule="auto"/>
        <w:rPr>
          <w:highlight w:val="yellow"/>
        </w:rPr>
      </w:pPr>
    </w:p>
    <w:p w:rsidR="00967CD4" w:rsidRPr="00EC176B" w:rsidRDefault="000A6D52" w:rsidP="009A7D00">
      <w:pPr>
        <w:pStyle w:val="Nagwek10"/>
        <w:pageBreakBefore/>
        <w:spacing w:line="276" w:lineRule="auto"/>
        <w:jc w:val="left"/>
        <w:rPr>
          <w:rFonts w:ascii="Arial" w:hAnsi="Arial" w:cs="Arial"/>
          <w:sz w:val="22"/>
          <w:szCs w:val="22"/>
          <w:highlight w:val="yellow"/>
        </w:rPr>
      </w:pPr>
      <w:r w:rsidRPr="005F0997">
        <w:rPr>
          <w:rFonts w:ascii="Arial" w:hAnsi="Arial" w:cs="Arial"/>
          <w:sz w:val="22"/>
          <w:szCs w:val="22"/>
        </w:rPr>
        <w:lastRenderedPageBreak/>
        <w:t>SPIS TREŚCI</w:t>
      </w:r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r w:rsidRPr="00A829C9">
        <w:rPr>
          <w:szCs w:val="22"/>
          <w:highlight w:val="yellow"/>
        </w:rPr>
        <w:fldChar w:fldCharType="begin"/>
      </w:r>
      <w:r w:rsidR="000A6D52" w:rsidRPr="00EC176B">
        <w:rPr>
          <w:szCs w:val="22"/>
          <w:highlight w:val="yellow"/>
        </w:rPr>
        <w:instrText xml:space="preserve"> TOC \o "1-3" \h \z </w:instrText>
      </w:r>
      <w:r w:rsidRPr="00A829C9">
        <w:rPr>
          <w:szCs w:val="22"/>
          <w:highlight w:val="yellow"/>
        </w:rPr>
        <w:fldChar w:fldCharType="separate"/>
      </w:r>
      <w:hyperlink w:anchor="_Toc49346068" w:history="1">
        <w:r w:rsidR="00B627F1" w:rsidRPr="00CF507C">
          <w:rPr>
            <w:rStyle w:val="Hipercze"/>
            <w:noProof/>
          </w:rPr>
          <w:t>1. Dane ogólne.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69" w:history="1">
        <w:r w:rsidR="00B627F1" w:rsidRPr="00CF507C">
          <w:rPr>
            <w:rStyle w:val="Hipercze"/>
            <w:noProof/>
          </w:rPr>
          <w:t>1.1. Przedmiot i zakres opracowania.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70" w:history="1">
        <w:r w:rsidR="00B627F1" w:rsidRPr="00CF507C">
          <w:rPr>
            <w:rStyle w:val="Hipercze"/>
            <w:noProof/>
          </w:rPr>
          <w:t>1.2. Oznaczenie zakładu ubiegającego się o pozwolenie wodnoprawne.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71" w:history="1">
        <w:r w:rsidR="00B627F1" w:rsidRPr="00CF507C">
          <w:rPr>
            <w:rStyle w:val="Hipercze"/>
            <w:noProof/>
          </w:rPr>
          <w:t>1.3. Materiały źródłowe.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72" w:history="1">
        <w:r w:rsidR="00B627F1" w:rsidRPr="00CF507C">
          <w:rPr>
            <w:rStyle w:val="Hipercze"/>
            <w:noProof/>
          </w:rPr>
          <w:t>1.4. Zakres opracowania.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73" w:history="1">
        <w:r w:rsidR="00B627F1" w:rsidRPr="00CF507C">
          <w:rPr>
            <w:rStyle w:val="Hipercze"/>
            <w:noProof/>
          </w:rPr>
          <w:t>2. Cel i zakres zamierzonego korzystania z wód.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74" w:history="1">
        <w:r w:rsidR="00B627F1" w:rsidRPr="00CF507C">
          <w:rPr>
            <w:rStyle w:val="Hipercze"/>
            <w:noProof/>
          </w:rPr>
          <w:t>3. Rodzaj urządzeń pomiarowych, znaków żeglownych i analiz.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75" w:history="1">
        <w:r w:rsidR="00B627F1" w:rsidRPr="00CF507C">
          <w:rPr>
            <w:rStyle w:val="Hipercze"/>
            <w:noProof/>
          </w:rPr>
          <w:t>4. Lokalizacja inwestycji oraz stan prawny nieruchomości usytuowanych w zasięgu oddziaływania zamierzonego korzystania z wód.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76" w:history="1">
        <w:r w:rsidR="00B627F1" w:rsidRPr="00CF507C">
          <w:rPr>
            <w:rStyle w:val="Hipercze"/>
            <w:noProof/>
          </w:rPr>
          <w:t>5. Obowiązki ubiegającego się o wydanie pozwolenia wodnoprawnego w stosunku do osób trzecich.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77" w:history="1">
        <w:r w:rsidR="00B627F1" w:rsidRPr="00CF507C">
          <w:rPr>
            <w:rStyle w:val="Hipercze"/>
            <w:noProof/>
          </w:rPr>
          <w:t>6. Charakterystyka wód objętych pozwoleniem wodnoprawnym.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78" w:history="1">
        <w:r w:rsidR="00B627F1" w:rsidRPr="00CF507C">
          <w:rPr>
            <w:rStyle w:val="Hipercze"/>
            <w:noProof/>
          </w:rPr>
          <w:t>7. Opis rozwiązań  projektowych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79" w:history="1">
        <w:r w:rsidR="00B627F1" w:rsidRPr="00CF507C">
          <w:rPr>
            <w:rStyle w:val="Hipercze"/>
            <w:noProof/>
          </w:rPr>
          <w:t>7.1. Zalew Anteckiego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80" w:history="1">
        <w:r w:rsidR="00B627F1" w:rsidRPr="00CF507C">
          <w:rPr>
            <w:rStyle w:val="Hipercze"/>
            <w:noProof/>
          </w:rPr>
          <w:t>7.2. Pomosty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81" w:history="1">
        <w:r w:rsidR="00B627F1" w:rsidRPr="00CF507C">
          <w:rPr>
            <w:rStyle w:val="Hipercze"/>
            <w:noProof/>
          </w:rPr>
          <w:t>7.3. Ujęcie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82" w:history="1">
        <w:r w:rsidR="00B627F1" w:rsidRPr="00CF507C">
          <w:rPr>
            <w:rStyle w:val="Hipercze"/>
            <w:noProof/>
          </w:rPr>
          <w:t>7.4. Mnich spustowy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83" w:history="1">
        <w:r w:rsidR="00B627F1" w:rsidRPr="00CF507C">
          <w:rPr>
            <w:rStyle w:val="Hipercze"/>
            <w:noProof/>
          </w:rPr>
          <w:t>7.5. Ubezpieczenie cieku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84" w:history="1">
        <w:r w:rsidR="00B627F1" w:rsidRPr="00CF507C">
          <w:rPr>
            <w:rStyle w:val="Hipercze"/>
            <w:noProof/>
          </w:rPr>
          <w:t>7.6. Kładka w km 1+814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85" w:history="1">
        <w:r w:rsidR="00B627F1" w:rsidRPr="00CF507C">
          <w:rPr>
            <w:rStyle w:val="Hipercze"/>
            <w:noProof/>
          </w:rPr>
          <w:t>7.7. Kładka w km 1+964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86" w:history="1">
        <w:r w:rsidR="00B627F1" w:rsidRPr="00CF507C">
          <w:rPr>
            <w:rStyle w:val="Hipercze"/>
            <w:noProof/>
          </w:rPr>
          <w:t>7.8. Przepusty w parku Pańska Góra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87" w:history="1">
        <w:r w:rsidR="00B627F1" w:rsidRPr="00CF507C">
          <w:rPr>
            <w:rStyle w:val="Hipercze"/>
            <w:noProof/>
          </w:rPr>
          <w:t>8. Ustalenie wynikające z Miejscowego Planu Zagospodarowania Przestrzennego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88" w:history="1">
        <w:r w:rsidR="00B627F1" w:rsidRPr="00CF507C">
          <w:rPr>
            <w:rStyle w:val="Hipercze"/>
            <w:noProof/>
          </w:rPr>
          <w:t>9. Ustalenia wynikające z planu gospodarowania wodami na obszarze dorzecza i warunków korzystania z wód regionu wodnego oraz innych planów: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89" w:history="1">
        <w:r w:rsidR="00B627F1" w:rsidRPr="00CF507C">
          <w:rPr>
            <w:rStyle w:val="Hipercze"/>
            <w:noProof/>
          </w:rPr>
          <w:t>9.1. Planu gospodarowania wodami na obszarze dorzecza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49346090" w:history="1">
        <w:r w:rsidR="00B627F1" w:rsidRPr="00CF507C">
          <w:rPr>
            <w:rStyle w:val="Hipercze"/>
            <w:noProof/>
            <w:lang w:eastAsia="pl-PL"/>
          </w:rPr>
          <w:t>9.1.1. Wody powierzchniowe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49346091" w:history="1">
        <w:r w:rsidR="00B627F1" w:rsidRPr="00CF507C">
          <w:rPr>
            <w:rStyle w:val="Hipercze"/>
            <w:noProof/>
            <w:lang w:eastAsia="pl-PL"/>
          </w:rPr>
          <w:t>9.1.2. Wody podziemne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92" w:history="1">
        <w:r w:rsidR="00B627F1" w:rsidRPr="00CF507C">
          <w:rPr>
            <w:rStyle w:val="Hipercze"/>
            <w:noProof/>
          </w:rPr>
          <w:t>9.2. Warunki korzystania z wód regionu wodnego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93" w:history="1">
        <w:r w:rsidR="00B627F1" w:rsidRPr="00CF507C">
          <w:rPr>
            <w:rStyle w:val="Hipercze"/>
            <w:noProof/>
          </w:rPr>
          <w:t>9.3. Plan zarządzania ryzykiem powodziowym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94" w:history="1">
        <w:r w:rsidR="00B627F1" w:rsidRPr="00CF507C">
          <w:rPr>
            <w:rStyle w:val="Hipercze"/>
            <w:noProof/>
          </w:rPr>
          <w:t>9.4. Plan przeciwdziałania skutkom suszy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95" w:history="1">
        <w:r w:rsidR="00B627F1" w:rsidRPr="00CF507C">
          <w:rPr>
            <w:rStyle w:val="Hipercze"/>
            <w:noProof/>
          </w:rPr>
          <w:t>9.5. Krajowy program oczyszczania ścieków komunalnych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96" w:history="1">
        <w:r w:rsidR="00B627F1" w:rsidRPr="00CF507C">
          <w:rPr>
            <w:rStyle w:val="Hipercze"/>
            <w:noProof/>
          </w:rPr>
          <w:t>10. Określenie   wpływu   gospodarki   wodnej  zakładu   na   wody powierzchniowe oraz podziemne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97" w:history="1">
        <w:r w:rsidR="00B627F1" w:rsidRPr="00CF507C">
          <w:rPr>
            <w:rStyle w:val="Hipercze"/>
            <w:noProof/>
          </w:rPr>
          <w:t>11. Sposób postępowania w przypadku rozruchu, zatrzymania działalności bądź wystąpienia awarii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098" w:history="1">
        <w:r w:rsidR="00B627F1" w:rsidRPr="00CF507C">
          <w:rPr>
            <w:rStyle w:val="Hipercze"/>
            <w:noProof/>
          </w:rPr>
          <w:t>12. Informacja o formach ochrony przyrody, występujących w zasięgu oddziaływania zamierzonego korzystania z wód oraz planowanEj Przebudowy cieków i budowy obiektów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099" w:history="1">
        <w:r w:rsidR="00B627F1" w:rsidRPr="00CF507C">
          <w:rPr>
            <w:rStyle w:val="Hipercze"/>
            <w:noProof/>
          </w:rPr>
          <w:t>13.1. Parki Narodowe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_Toc49346099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100" w:history="1">
        <w:r w:rsidR="00B627F1" w:rsidRPr="00CF507C">
          <w:rPr>
            <w:rStyle w:val="Hipercze"/>
            <w:noProof/>
          </w:rPr>
          <w:t>13.2. Obiekty i obszary objęte ochroną zabytków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_Toc49346100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101" w:history="1">
        <w:r w:rsidR="00B627F1" w:rsidRPr="00CF507C">
          <w:rPr>
            <w:rStyle w:val="Hipercze"/>
            <w:noProof/>
          </w:rPr>
          <w:t>13.3. Pomniki przyrody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_Toc49346101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102" w:history="1">
        <w:r w:rsidR="00B627F1" w:rsidRPr="00CF507C">
          <w:rPr>
            <w:rStyle w:val="Hipercze"/>
            <w:noProof/>
          </w:rPr>
          <w:t>13.4. Parki krajobrazowe i rezerwaty przyrody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_Toc49346102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103" w:history="1">
        <w:r w:rsidR="00B627F1" w:rsidRPr="00CF507C">
          <w:rPr>
            <w:rStyle w:val="Hipercze"/>
            <w:noProof/>
          </w:rPr>
          <w:t>13.5. Obszary chronionego krajobrazu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_Toc49346103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104" w:history="1">
        <w:r w:rsidR="00B627F1" w:rsidRPr="00CF507C">
          <w:rPr>
            <w:rStyle w:val="Hipercze"/>
            <w:noProof/>
          </w:rPr>
          <w:t>13.6. Zespoły przyrodniczo – krajobrazowe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_Toc49346104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2"/>
        <w:rPr>
          <w:rFonts w:asciiTheme="minorHAnsi" w:eastAsiaTheme="minorEastAsia" w:hAnsiTheme="minorHAnsi" w:cstheme="minorBidi"/>
          <w:noProof/>
          <w:szCs w:val="22"/>
          <w:lang w:eastAsia="pl-PL"/>
        </w:rPr>
      </w:pPr>
      <w:hyperlink w:anchor="_Toc49346105" w:history="1">
        <w:r w:rsidR="00B627F1" w:rsidRPr="00CF507C">
          <w:rPr>
            <w:rStyle w:val="Hipercze"/>
            <w:noProof/>
          </w:rPr>
          <w:t>13.7. Obszary Natura 2000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_Toc49346105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B627F1" w:rsidRDefault="00A829C9">
      <w:pPr>
        <w:pStyle w:val="Spistreci1"/>
        <w:rPr>
          <w:rFonts w:asciiTheme="minorHAnsi" w:eastAsiaTheme="minorEastAsia" w:hAnsiTheme="minorHAnsi" w:cstheme="minorBidi"/>
          <w:b w:val="0"/>
          <w:noProof/>
          <w:szCs w:val="22"/>
          <w:lang w:eastAsia="pl-PL"/>
        </w:rPr>
      </w:pPr>
      <w:hyperlink w:anchor="_Toc49346106" w:history="1">
        <w:r w:rsidR="00B627F1" w:rsidRPr="00CF507C">
          <w:rPr>
            <w:rStyle w:val="Hipercze"/>
            <w:noProof/>
          </w:rPr>
          <w:t>13. Wniosek o udzielenie pozwolenia wodnoprawnego.</w:t>
        </w:r>
        <w:r w:rsidR="00B627F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27F1">
          <w:rPr>
            <w:noProof/>
            <w:webHidden/>
          </w:rPr>
          <w:instrText xml:space="preserve"> PAGEREF _Toc49346106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627F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967CD4" w:rsidRPr="00EC176B" w:rsidRDefault="00A829C9" w:rsidP="00146EBD">
      <w:pPr>
        <w:spacing w:line="276" w:lineRule="auto"/>
        <w:jc w:val="left"/>
        <w:rPr>
          <w:rFonts w:ascii="Arial" w:hAnsi="Arial" w:cs="Arial"/>
          <w:b/>
          <w:bCs/>
          <w:color w:val="FF0000"/>
          <w:sz w:val="22"/>
          <w:szCs w:val="22"/>
          <w:highlight w:val="yellow"/>
          <w:shd w:val="clear" w:color="auto" w:fill="FFFF00"/>
          <w:lang w:eastAsia="pl-PL"/>
        </w:rPr>
      </w:pPr>
      <w:r w:rsidRPr="00EC176B">
        <w:rPr>
          <w:rFonts w:ascii="Arial" w:hAnsi="Arial" w:cs="Arial"/>
          <w:sz w:val="22"/>
          <w:szCs w:val="22"/>
          <w:highlight w:val="yellow"/>
        </w:rPr>
        <w:fldChar w:fldCharType="end"/>
      </w:r>
    </w:p>
    <w:p w:rsidR="00967CD4" w:rsidRPr="005F0997" w:rsidRDefault="000A6D52" w:rsidP="00146EBD">
      <w:pPr>
        <w:pStyle w:val="Nagwek10"/>
        <w:spacing w:line="276" w:lineRule="auto"/>
        <w:jc w:val="left"/>
        <w:rPr>
          <w:rFonts w:ascii="Arial" w:hAnsi="Arial" w:cs="Arial"/>
          <w:b w:val="0"/>
          <w:sz w:val="22"/>
          <w:szCs w:val="22"/>
        </w:rPr>
      </w:pPr>
      <w:r w:rsidRPr="005F0997">
        <w:rPr>
          <w:rFonts w:ascii="Arial" w:hAnsi="Arial" w:cs="Arial"/>
          <w:sz w:val="22"/>
          <w:szCs w:val="22"/>
        </w:rPr>
        <w:t>ZAŁĄCZNIKI</w:t>
      </w:r>
    </w:p>
    <w:p w:rsidR="00967CD4" w:rsidRPr="005F0997" w:rsidRDefault="000A6D52" w:rsidP="00146EBD">
      <w:pPr>
        <w:pStyle w:val="Nagwek10"/>
        <w:spacing w:after="60" w:line="276" w:lineRule="auto"/>
        <w:jc w:val="left"/>
        <w:rPr>
          <w:rFonts w:ascii="Arial" w:hAnsi="Arial" w:cs="Arial"/>
          <w:b w:val="0"/>
          <w:sz w:val="22"/>
          <w:szCs w:val="22"/>
          <w:vertAlign w:val="subscript"/>
        </w:rPr>
      </w:pPr>
      <w:r w:rsidRPr="005F0997">
        <w:rPr>
          <w:rFonts w:ascii="Arial" w:hAnsi="Arial" w:cs="Arial"/>
          <w:b w:val="0"/>
          <w:sz w:val="22"/>
          <w:szCs w:val="22"/>
        </w:rPr>
        <w:t>Załącznik nr 1</w:t>
      </w:r>
      <w:r w:rsidR="005F0997" w:rsidRPr="005F0997">
        <w:rPr>
          <w:rFonts w:ascii="Arial" w:hAnsi="Arial" w:cs="Arial"/>
          <w:b w:val="0"/>
          <w:sz w:val="22"/>
          <w:szCs w:val="22"/>
        </w:rPr>
        <w:t xml:space="preserve"> -  </w:t>
      </w:r>
      <w:r w:rsidR="00D336A9" w:rsidRPr="005F0997">
        <w:rPr>
          <w:rFonts w:ascii="Arial" w:hAnsi="Arial" w:cs="Arial"/>
          <w:b w:val="0"/>
          <w:sz w:val="22"/>
          <w:szCs w:val="22"/>
        </w:rPr>
        <w:t xml:space="preserve">Obliczenia </w:t>
      </w:r>
      <w:r w:rsidR="005F0997" w:rsidRPr="005F0997">
        <w:rPr>
          <w:rFonts w:ascii="Arial" w:hAnsi="Arial" w:cs="Arial"/>
          <w:b w:val="0"/>
          <w:sz w:val="22"/>
          <w:szCs w:val="22"/>
        </w:rPr>
        <w:t>hydrologiczno – hydrauliczne</w:t>
      </w:r>
    </w:p>
    <w:p w:rsidR="00967CD4" w:rsidRPr="005F0997" w:rsidRDefault="005F0997" w:rsidP="00146EBD">
      <w:pPr>
        <w:pStyle w:val="Wypunktowanie2"/>
        <w:numPr>
          <w:ilvl w:val="0"/>
          <w:numId w:val="0"/>
        </w:numPr>
        <w:spacing w:after="60" w:line="276" w:lineRule="auto"/>
      </w:pPr>
      <w:r w:rsidRPr="005F0997">
        <w:t xml:space="preserve">Załącznik nr 2 -  </w:t>
      </w:r>
      <w:r w:rsidR="000A6D52" w:rsidRPr="005F0997">
        <w:t>Wypis</w:t>
      </w:r>
      <w:r w:rsidR="004464B9" w:rsidRPr="005F0997">
        <w:t>y</w:t>
      </w:r>
      <w:r w:rsidR="000A6D52" w:rsidRPr="005F0997">
        <w:t xml:space="preserve"> i wyrys z rejestru gruntów; </w:t>
      </w:r>
    </w:p>
    <w:p w:rsidR="00967CD4" w:rsidRPr="007F132F" w:rsidRDefault="00967CD4" w:rsidP="00146EBD">
      <w:pPr>
        <w:pStyle w:val="Nagwek10"/>
        <w:spacing w:line="276" w:lineRule="auto"/>
        <w:jc w:val="left"/>
        <w:rPr>
          <w:rFonts w:ascii="Arial" w:hAnsi="Arial" w:cs="Arial"/>
          <w:sz w:val="22"/>
          <w:szCs w:val="22"/>
          <w:shd w:val="clear" w:color="auto" w:fill="FFFF00"/>
        </w:rPr>
      </w:pPr>
    </w:p>
    <w:p w:rsidR="00AB3FD3" w:rsidRDefault="00AB3FD3" w:rsidP="00146EBD">
      <w:pPr>
        <w:pStyle w:val="Nagwek10"/>
        <w:spacing w:line="276" w:lineRule="auto"/>
        <w:jc w:val="left"/>
        <w:rPr>
          <w:rFonts w:ascii="Arial" w:hAnsi="Arial" w:cs="Arial"/>
          <w:sz w:val="22"/>
          <w:szCs w:val="22"/>
        </w:rPr>
      </w:pPr>
    </w:p>
    <w:p w:rsidR="00AB3FD3" w:rsidRDefault="00AB3FD3" w:rsidP="00146EBD">
      <w:pPr>
        <w:pStyle w:val="Nagwek10"/>
        <w:spacing w:line="276" w:lineRule="auto"/>
        <w:jc w:val="left"/>
        <w:rPr>
          <w:rFonts w:ascii="Arial" w:hAnsi="Arial" w:cs="Arial"/>
          <w:sz w:val="22"/>
          <w:szCs w:val="22"/>
        </w:rPr>
      </w:pPr>
    </w:p>
    <w:p w:rsidR="009A7D00" w:rsidRPr="009A7D00" w:rsidRDefault="009A7D00" w:rsidP="009A7D00">
      <w:pPr>
        <w:pStyle w:val="Tekstpodstawowy"/>
      </w:pPr>
    </w:p>
    <w:p w:rsidR="00AB3FD3" w:rsidRDefault="00AB3FD3" w:rsidP="00146EBD">
      <w:pPr>
        <w:pStyle w:val="Nagwek10"/>
        <w:spacing w:line="276" w:lineRule="auto"/>
        <w:jc w:val="left"/>
        <w:rPr>
          <w:rFonts w:ascii="Arial" w:hAnsi="Arial" w:cs="Arial"/>
          <w:sz w:val="22"/>
          <w:szCs w:val="22"/>
        </w:rPr>
      </w:pPr>
    </w:p>
    <w:p w:rsidR="00967CD4" w:rsidRPr="00427528" w:rsidRDefault="000A6D52" w:rsidP="009A7D00">
      <w:pPr>
        <w:pStyle w:val="Nagwek1"/>
        <w:pageBreakBefore/>
        <w:spacing w:line="276" w:lineRule="auto"/>
        <w:ind w:left="431" w:hanging="431"/>
        <w:rPr>
          <w:sz w:val="22"/>
          <w:szCs w:val="22"/>
        </w:rPr>
      </w:pPr>
      <w:bookmarkStart w:id="1" w:name="_Toc49346068"/>
      <w:r w:rsidRPr="00427528">
        <w:rPr>
          <w:sz w:val="22"/>
          <w:szCs w:val="22"/>
        </w:rPr>
        <w:lastRenderedPageBreak/>
        <w:t>Dane ogólne.</w:t>
      </w:r>
      <w:bookmarkEnd w:id="1"/>
    </w:p>
    <w:p w:rsidR="00967CD4" w:rsidRPr="00427528" w:rsidRDefault="000A6D52" w:rsidP="00146EBD">
      <w:pPr>
        <w:pStyle w:val="Nagwek2"/>
        <w:spacing w:line="276" w:lineRule="auto"/>
        <w:rPr>
          <w:sz w:val="22"/>
          <w:szCs w:val="22"/>
        </w:rPr>
      </w:pPr>
      <w:bookmarkStart w:id="2" w:name="_Toc49346069"/>
      <w:r w:rsidRPr="00427528">
        <w:rPr>
          <w:sz w:val="22"/>
          <w:szCs w:val="22"/>
        </w:rPr>
        <w:t>Przedmiot i zakres opracowania.</w:t>
      </w:r>
      <w:bookmarkEnd w:id="2"/>
    </w:p>
    <w:p w:rsidR="00967CD4" w:rsidRPr="00EC176B" w:rsidRDefault="000A6D52" w:rsidP="00146EBD">
      <w:pPr>
        <w:pStyle w:val="Tekstpodstawowy"/>
        <w:spacing w:line="276" w:lineRule="auto"/>
        <w:ind w:firstLine="578"/>
        <w:rPr>
          <w:highlight w:val="yellow"/>
        </w:rPr>
      </w:pPr>
      <w:r w:rsidRPr="00427528">
        <w:t xml:space="preserve">Przedmiotem opracowania jest operat </w:t>
      </w:r>
      <w:r w:rsidRPr="00AE5D5D">
        <w:t xml:space="preserve">wodnoprawny na </w:t>
      </w:r>
      <w:r w:rsidR="00A12BD8" w:rsidRPr="00AE5D5D">
        <w:t>wykonanie</w:t>
      </w:r>
      <w:r w:rsidRPr="00AE5D5D">
        <w:t xml:space="preserve"> </w:t>
      </w:r>
      <w:r w:rsidR="004B5AA8">
        <w:t xml:space="preserve">stawu </w:t>
      </w:r>
      <w:r w:rsidR="00305E0A">
        <w:t xml:space="preserve">(zalewu Anteckiego) </w:t>
      </w:r>
      <w:r w:rsidR="004B5AA8">
        <w:t xml:space="preserve">wraz </w:t>
      </w:r>
      <w:r w:rsidR="00A12BD8" w:rsidRPr="00AE5D5D">
        <w:t xml:space="preserve"> </w:t>
      </w:r>
      <w:r w:rsidR="00AE5D5D" w:rsidRPr="00AE5D5D">
        <w:t>z budowlami towarzyszącymi</w:t>
      </w:r>
      <w:r w:rsidR="00984776">
        <w:t xml:space="preserve">, </w:t>
      </w:r>
      <w:r w:rsidR="00427528" w:rsidRPr="00AE5D5D">
        <w:t>budow</w:t>
      </w:r>
      <w:r w:rsidR="004B5AA8">
        <w:t>ę</w:t>
      </w:r>
      <w:r w:rsidR="00427528" w:rsidRPr="00860BC8">
        <w:t xml:space="preserve"> </w:t>
      </w:r>
      <w:r w:rsidR="00984776">
        <w:t xml:space="preserve">kładek na cieku bez nazwy </w:t>
      </w:r>
      <w:r w:rsidR="00427528" w:rsidRPr="00860BC8">
        <w:t>przepustów</w:t>
      </w:r>
      <w:r w:rsidR="000046CA">
        <w:t xml:space="preserve"> drogowych</w:t>
      </w:r>
      <w:r w:rsidR="00427528" w:rsidRPr="00860BC8">
        <w:t xml:space="preserve"> </w:t>
      </w:r>
      <w:r w:rsidR="00A12BD8" w:rsidRPr="00860BC8">
        <w:t xml:space="preserve">w </w:t>
      </w:r>
      <w:r w:rsidR="00E02398">
        <w:t>parku</w:t>
      </w:r>
      <w:r w:rsidR="00A12BD8" w:rsidRPr="00860BC8">
        <w:t xml:space="preserve"> </w:t>
      </w:r>
      <w:r w:rsidR="00860BC8" w:rsidRPr="00860BC8">
        <w:t>Pańska Góra</w:t>
      </w:r>
      <w:r w:rsidR="00AA5352" w:rsidRPr="00860BC8">
        <w:t xml:space="preserve"> </w:t>
      </w:r>
      <w:r w:rsidR="00984776">
        <w:t xml:space="preserve">oraz pobór zwrotny wód </w:t>
      </w:r>
      <w:r w:rsidRPr="00860BC8">
        <w:t xml:space="preserve">w ramach inwestycji pn.: </w:t>
      </w:r>
      <w:r w:rsidR="00860BC8" w:rsidRPr="00860BC8">
        <w:t>„Pańska Góra – kompleksowe zagospodarowanie przestrzeni rekreacyjnej i parkowej w Gminie Andrychów”</w:t>
      </w:r>
      <w:r w:rsidR="00AE5D5D">
        <w:t>.</w:t>
      </w:r>
    </w:p>
    <w:p w:rsidR="00967CD4" w:rsidRPr="00EC176B" w:rsidRDefault="000A6D52" w:rsidP="00146EBD">
      <w:pPr>
        <w:pStyle w:val="Tekstpodstawowy"/>
        <w:spacing w:line="276" w:lineRule="auto"/>
        <w:ind w:firstLine="578"/>
        <w:rPr>
          <w:highlight w:val="yellow"/>
        </w:rPr>
      </w:pPr>
      <w:r w:rsidRPr="00860BC8">
        <w:t xml:space="preserve">Niniejszy operat wodnoprawny stanowi podstawę do uzyskania decyzji wodnoprawnej </w:t>
      </w:r>
      <w:r w:rsidRPr="0071254F">
        <w:t>na</w:t>
      </w:r>
      <w:r w:rsidR="00AB5C2A" w:rsidRPr="0071254F">
        <w:t xml:space="preserve"> wykonanie w/w stawu </w:t>
      </w:r>
      <w:r w:rsidR="0071254F" w:rsidRPr="0071254F">
        <w:t>wraz z budowlami towarzyszącymi</w:t>
      </w:r>
      <w:r w:rsidR="00860BC8" w:rsidRPr="0071254F">
        <w:t xml:space="preserve"> oraz przepustów drogowych</w:t>
      </w:r>
      <w:r w:rsidR="00D03C04">
        <w:t xml:space="preserve"> w parku</w:t>
      </w:r>
      <w:r w:rsidR="00AB5C2A" w:rsidRPr="0071254F">
        <w:t>.</w:t>
      </w:r>
    </w:p>
    <w:p w:rsidR="00AB5C2A" w:rsidRPr="00AE5D5D" w:rsidRDefault="00AB5C2A" w:rsidP="00146EBD">
      <w:pPr>
        <w:pStyle w:val="Nagwek2"/>
        <w:spacing w:line="276" w:lineRule="auto"/>
        <w:rPr>
          <w:sz w:val="22"/>
          <w:szCs w:val="22"/>
        </w:rPr>
      </w:pPr>
      <w:bookmarkStart w:id="3" w:name="_Toc49346070"/>
      <w:r w:rsidRPr="00AE5D5D">
        <w:rPr>
          <w:sz w:val="22"/>
          <w:szCs w:val="22"/>
        </w:rPr>
        <w:t>Oznaczenie zakładu ubiegającego się o pozwolenie wodnoprawne.</w:t>
      </w:r>
      <w:bookmarkEnd w:id="3"/>
    </w:p>
    <w:p w:rsidR="00AB5C2A" w:rsidRPr="00AE5D5D" w:rsidRDefault="00AB5C2A" w:rsidP="00146EBD">
      <w:pPr>
        <w:pStyle w:val="Tekstpodstawowy"/>
        <w:spacing w:line="276" w:lineRule="auto"/>
        <w:rPr>
          <w:color w:val="FF0000"/>
          <w:lang w:eastAsia="pl-PL"/>
        </w:rPr>
      </w:pPr>
      <w:r w:rsidRPr="00AE5D5D">
        <w:rPr>
          <w:lang w:eastAsia="pl-PL"/>
        </w:rPr>
        <w:t>Ubiegającym się o pozwolenie wodnoprawne i użytkownikiem urządzeń jest:</w:t>
      </w:r>
    </w:p>
    <w:p w:rsidR="000959E9" w:rsidRPr="000959E9" w:rsidRDefault="000959E9" w:rsidP="00146EBD">
      <w:pPr>
        <w:spacing w:line="276" w:lineRule="auto"/>
        <w:jc w:val="center"/>
        <w:rPr>
          <w:rFonts w:ascii="Arial" w:hAnsi="Arial" w:cs="Arial"/>
          <w:b/>
          <w:color w:val="000000"/>
          <w:szCs w:val="24"/>
        </w:rPr>
      </w:pPr>
      <w:r w:rsidRPr="000959E9">
        <w:rPr>
          <w:rFonts w:ascii="Arial" w:hAnsi="Arial" w:cs="Arial"/>
          <w:b/>
          <w:color w:val="000000"/>
          <w:szCs w:val="24"/>
        </w:rPr>
        <w:t>Gmina Andrychów</w:t>
      </w:r>
    </w:p>
    <w:p w:rsidR="000959E9" w:rsidRPr="000959E9" w:rsidRDefault="000959E9" w:rsidP="00146EBD">
      <w:pPr>
        <w:spacing w:line="276" w:lineRule="auto"/>
        <w:jc w:val="center"/>
        <w:rPr>
          <w:rFonts w:ascii="Arial" w:hAnsi="Arial" w:cs="Arial"/>
          <w:b/>
          <w:color w:val="000000"/>
          <w:szCs w:val="24"/>
        </w:rPr>
      </w:pPr>
      <w:r w:rsidRPr="000959E9">
        <w:rPr>
          <w:rFonts w:ascii="Arial" w:hAnsi="Arial" w:cs="Arial"/>
          <w:b/>
          <w:color w:val="000000"/>
          <w:szCs w:val="24"/>
        </w:rPr>
        <w:t>ul. Rynek 15</w:t>
      </w:r>
    </w:p>
    <w:p w:rsidR="000959E9" w:rsidRDefault="000959E9" w:rsidP="00146EBD">
      <w:pPr>
        <w:spacing w:line="276" w:lineRule="auto"/>
        <w:jc w:val="center"/>
        <w:rPr>
          <w:rFonts w:ascii="Arial" w:hAnsi="Arial" w:cs="Arial"/>
          <w:b/>
          <w:color w:val="000000"/>
          <w:sz w:val="22"/>
          <w:szCs w:val="22"/>
          <w:highlight w:val="yellow"/>
        </w:rPr>
      </w:pPr>
      <w:r w:rsidRPr="000959E9">
        <w:rPr>
          <w:rFonts w:ascii="Arial" w:hAnsi="Arial" w:cs="Arial"/>
          <w:b/>
          <w:color w:val="000000"/>
          <w:szCs w:val="24"/>
        </w:rPr>
        <w:t>34-120 Andrychów</w:t>
      </w:r>
    </w:p>
    <w:p w:rsidR="00AB5C2A" w:rsidRPr="007F132F" w:rsidRDefault="00AB5C2A" w:rsidP="00146EBD">
      <w:pPr>
        <w:pStyle w:val="Nagwek2"/>
        <w:spacing w:line="276" w:lineRule="auto"/>
        <w:rPr>
          <w:sz w:val="22"/>
          <w:szCs w:val="22"/>
        </w:rPr>
      </w:pPr>
      <w:bookmarkStart w:id="4" w:name="_Toc49346071"/>
      <w:r w:rsidRPr="007F132F">
        <w:rPr>
          <w:sz w:val="22"/>
          <w:szCs w:val="22"/>
        </w:rPr>
        <w:t>Materiały źródłowe.</w:t>
      </w:r>
      <w:bookmarkEnd w:id="4"/>
    </w:p>
    <w:p w:rsidR="00DA7C7D" w:rsidRPr="007F132F" w:rsidRDefault="00DA7C7D" w:rsidP="00146EBD">
      <w:pPr>
        <w:pStyle w:val="Wypunktowanie2"/>
        <w:spacing w:line="276" w:lineRule="auto"/>
      </w:pPr>
      <w:r w:rsidRPr="007F132F">
        <w:t xml:space="preserve">projekt budowlany </w:t>
      </w:r>
      <w:r w:rsidR="004B5AA8">
        <w:t>zalewu (</w:t>
      </w:r>
      <w:r w:rsidRPr="007F132F">
        <w:t>stawu</w:t>
      </w:r>
      <w:r w:rsidR="004B5AA8">
        <w:t>)</w:t>
      </w:r>
      <w:r w:rsidR="007F132F" w:rsidRPr="007F132F">
        <w:t xml:space="preserve"> wraz z budowlami towarzyszącymi</w:t>
      </w:r>
      <w:r w:rsidRPr="007F132F">
        <w:t>,</w:t>
      </w:r>
    </w:p>
    <w:p w:rsidR="00AB5C2A" w:rsidRPr="00AE5D5D" w:rsidRDefault="00DA7C7D" w:rsidP="00146EBD">
      <w:pPr>
        <w:pStyle w:val="Wypunktowanie2"/>
        <w:spacing w:line="276" w:lineRule="auto"/>
      </w:pPr>
      <w:r w:rsidRPr="00AE5D5D">
        <w:t>mapa do celów projektowych,</w:t>
      </w:r>
    </w:p>
    <w:p w:rsidR="00DA7C7D" w:rsidRPr="00AE5D5D" w:rsidRDefault="00AE5D5D" w:rsidP="00146EBD">
      <w:pPr>
        <w:pStyle w:val="Wypunktowanie2"/>
        <w:spacing w:line="276" w:lineRule="auto"/>
      </w:pPr>
      <w:r>
        <w:rPr>
          <w:lang w:eastAsia="ar-SA"/>
        </w:rPr>
        <w:t>U</w:t>
      </w:r>
      <w:r w:rsidRPr="00AE5D5D">
        <w:rPr>
          <w:lang w:eastAsia="ar-SA"/>
        </w:rPr>
        <w:t>stawa z dnia 20 lipca 2017</w:t>
      </w:r>
      <w:r w:rsidR="00DA7C7D" w:rsidRPr="00AE5D5D">
        <w:rPr>
          <w:lang w:eastAsia="ar-SA"/>
        </w:rPr>
        <w:t xml:space="preserve"> r. Prawo Wodne,</w:t>
      </w:r>
    </w:p>
    <w:p w:rsidR="00AE5D5D" w:rsidRPr="00FA7767" w:rsidRDefault="00AE5D5D" w:rsidP="00146EBD">
      <w:pPr>
        <w:pStyle w:val="Wypunktowanie2"/>
        <w:spacing w:line="276" w:lineRule="auto"/>
      </w:pPr>
      <w:r w:rsidRPr="00FA7767">
        <w:t xml:space="preserve">Warunki techniczne, jakim powinny odpowiadać obiekty budowlane gospodarki wodnej </w:t>
      </w:r>
      <w:r w:rsidRPr="00FA7767">
        <w:br/>
        <w:t>i ich usytuowanie – (Dz. U. Nr 21/97 z dn. 05.03.97),</w:t>
      </w:r>
    </w:p>
    <w:p w:rsidR="00DA7C7D" w:rsidRPr="00AE5D5D" w:rsidRDefault="00DA7C7D" w:rsidP="00146EBD">
      <w:pPr>
        <w:pStyle w:val="Wypunktowanie2"/>
        <w:spacing w:line="276" w:lineRule="auto"/>
      </w:pPr>
      <w:r w:rsidRPr="00AE5D5D">
        <w:rPr>
          <w:lang w:eastAsia="ar-SA"/>
        </w:rPr>
        <w:t xml:space="preserve">mapa topograficzna w skali 1:10 000, </w:t>
      </w:r>
    </w:p>
    <w:p w:rsidR="00DA7C7D" w:rsidRPr="00AE5D5D" w:rsidRDefault="00DA7C7D" w:rsidP="00146EBD">
      <w:pPr>
        <w:pStyle w:val="Wypunktowanie2"/>
        <w:spacing w:line="276" w:lineRule="auto"/>
      </w:pPr>
      <w:r w:rsidRPr="00AE5D5D">
        <w:rPr>
          <w:lang w:eastAsia="ar-SA"/>
        </w:rPr>
        <w:t>mapa hydrograficzna w skali 1:50000,</w:t>
      </w:r>
    </w:p>
    <w:p w:rsidR="00DA7C7D" w:rsidRPr="00AE5D5D" w:rsidRDefault="00DA7C7D" w:rsidP="00146EBD">
      <w:pPr>
        <w:pStyle w:val="Wypunktowanie2"/>
        <w:spacing w:line="276" w:lineRule="auto"/>
      </w:pPr>
      <w:r w:rsidRPr="00AE5D5D">
        <w:rPr>
          <w:lang w:eastAsia="ar-SA"/>
        </w:rPr>
        <w:t>literatura fachowa.</w:t>
      </w:r>
    </w:p>
    <w:p w:rsidR="00967CD4" w:rsidRPr="000046CA" w:rsidRDefault="00AB5C2A" w:rsidP="00146EBD">
      <w:pPr>
        <w:pStyle w:val="Nagwek2"/>
        <w:spacing w:line="276" w:lineRule="auto"/>
        <w:rPr>
          <w:sz w:val="22"/>
          <w:szCs w:val="22"/>
        </w:rPr>
      </w:pPr>
      <w:bookmarkStart w:id="5" w:name="_Toc49346072"/>
      <w:r w:rsidRPr="000046CA">
        <w:rPr>
          <w:sz w:val="22"/>
          <w:szCs w:val="22"/>
        </w:rPr>
        <w:t>Zakres opracowania</w:t>
      </w:r>
      <w:r w:rsidR="000A6D52" w:rsidRPr="000046CA">
        <w:rPr>
          <w:sz w:val="22"/>
          <w:szCs w:val="22"/>
        </w:rPr>
        <w:t>.</w:t>
      </w:r>
      <w:bookmarkEnd w:id="5"/>
    </w:p>
    <w:p w:rsidR="00AB5C2A" w:rsidRPr="000046CA" w:rsidRDefault="00AB5C2A" w:rsidP="00591AFB">
      <w:pPr>
        <w:pStyle w:val="Tekstpodstawowy"/>
        <w:spacing w:line="276" w:lineRule="auto"/>
        <w:ind w:firstLine="578"/>
      </w:pPr>
      <w:r w:rsidRPr="000046CA">
        <w:t xml:space="preserve">Niniejsze opracowanie obejmuje informacje dotyczące projektowanego </w:t>
      </w:r>
      <w:r w:rsidR="000046CA" w:rsidRPr="000046CA">
        <w:t>stawu z budowlami towarzyszącymi oraz budowa przepustów drogowych</w:t>
      </w:r>
      <w:r w:rsidRPr="000046CA">
        <w:t xml:space="preserve"> zgodnie z załączonymi do niniejszego opracowania planem zagospodarowania terenu i rysunkami szczegółowymi.</w:t>
      </w:r>
    </w:p>
    <w:p w:rsidR="0083221E" w:rsidRPr="00AE5D5D" w:rsidRDefault="0083221E" w:rsidP="00146EBD">
      <w:pPr>
        <w:pStyle w:val="Nagwek1"/>
        <w:spacing w:line="276" w:lineRule="auto"/>
        <w:rPr>
          <w:sz w:val="22"/>
          <w:szCs w:val="22"/>
        </w:rPr>
      </w:pPr>
      <w:bookmarkStart w:id="6" w:name="_Toc49346073"/>
      <w:r w:rsidRPr="00AE5D5D">
        <w:rPr>
          <w:sz w:val="22"/>
          <w:szCs w:val="22"/>
        </w:rPr>
        <w:t>Cel i zakres zamierzonego korzystania z wód.</w:t>
      </w:r>
      <w:bookmarkEnd w:id="6"/>
    </w:p>
    <w:p w:rsidR="00191C97" w:rsidRPr="003221AC" w:rsidRDefault="000A6D52" w:rsidP="00146EBD">
      <w:pPr>
        <w:pStyle w:val="Tekstpodstawowy"/>
        <w:spacing w:line="276" w:lineRule="auto"/>
        <w:ind w:firstLine="432"/>
      </w:pPr>
      <w:r w:rsidRPr="003221AC">
        <w:t>Celem zamierzonego korzystania z wód jest</w:t>
      </w:r>
      <w:r w:rsidR="00191C97" w:rsidRPr="003221AC">
        <w:t>:</w:t>
      </w:r>
    </w:p>
    <w:p w:rsidR="009A7D00" w:rsidRPr="0066536C" w:rsidRDefault="009A7D00" w:rsidP="009A7D00">
      <w:pPr>
        <w:pStyle w:val="Tekstpodstawowy"/>
        <w:numPr>
          <w:ilvl w:val="0"/>
          <w:numId w:val="29"/>
        </w:numPr>
        <w:spacing w:line="276" w:lineRule="auto"/>
      </w:pPr>
      <w:r w:rsidRPr="0066536C">
        <w:t>Wykonani</w:t>
      </w:r>
      <w:r>
        <w:t>e</w:t>
      </w:r>
      <w:r w:rsidRPr="0066536C">
        <w:t xml:space="preserve"> urządzeń wodnych</w:t>
      </w:r>
      <w:r>
        <w:t xml:space="preserve"> w zakresie</w:t>
      </w:r>
      <w:r w:rsidRPr="0066536C">
        <w:t>: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zalewu (stawu) wraz z ogroblowaniem,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progu na cieku bez nazwy w km 1+953,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ujęcia brzegowego w km 1+954,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mnicha spustowego wraz korytem odpływowym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umocnień koryta cieku bez nazwy,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rozbiórka istniejącej kładki nad ciekiem bez nazwy w km 1+814,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kładki nad ciekiem bez nazwy w km 1+814,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kładki nad ciekiem bez nazwy w km 1+964,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lastRenderedPageBreak/>
        <w:t>budowa przepustów drogowych w parku Pańska Góra,</w:t>
      </w:r>
    </w:p>
    <w:p w:rsidR="009A7D00" w:rsidRPr="0066536C" w:rsidRDefault="009A7D00" w:rsidP="009A7D00">
      <w:pPr>
        <w:pStyle w:val="Tekstpodstawowy"/>
        <w:spacing w:line="276" w:lineRule="auto"/>
        <w:ind w:left="1212"/>
      </w:pPr>
    </w:p>
    <w:p w:rsidR="009A7D00" w:rsidRPr="0066536C" w:rsidRDefault="009A7D00" w:rsidP="009A7D00">
      <w:pPr>
        <w:pStyle w:val="Tekstpodstawowy"/>
        <w:numPr>
          <w:ilvl w:val="0"/>
          <w:numId w:val="29"/>
        </w:numPr>
        <w:spacing w:line="276" w:lineRule="auto"/>
      </w:pPr>
      <w:r>
        <w:t>Usługi Wodne w zakresie</w:t>
      </w:r>
      <w:r w:rsidRPr="0066536C">
        <w:t>: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pobór zwrotny wód do stawu  okresie napełniania stawu w ilości maksymalnej 24 l/s podczas wiosennego spływu na poziomie 40 l/s,</w:t>
      </w:r>
    </w:p>
    <w:p w:rsidR="009A7D00" w:rsidRPr="0066536C" w:rsidRDefault="009A7D00" w:rsidP="009A7D00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pobór zwrotny  wód do stawu w okresie normalnej eksploatacji na podtrzymanie poziomu wody w stawie oraz jej wymiany, w ilości 13 l/s przy przepływie SSQ =23 l/s.</w:t>
      </w:r>
    </w:p>
    <w:p w:rsidR="004B5AA8" w:rsidRPr="00191C97" w:rsidRDefault="004B5AA8" w:rsidP="00146EBD">
      <w:pPr>
        <w:pStyle w:val="Tekstpodstawowy"/>
        <w:spacing w:line="276" w:lineRule="auto"/>
        <w:ind w:left="1212"/>
        <w:rPr>
          <w:lang w:eastAsia="pl-PL"/>
        </w:rPr>
      </w:pPr>
    </w:p>
    <w:p w:rsidR="004D0B47" w:rsidRPr="00427528" w:rsidRDefault="004D0B47" w:rsidP="00591AFB">
      <w:pPr>
        <w:pStyle w:val="Tekstpodstawowy"/>
        <w:spacing w:line="276" w:lineRule="auto"/>
        <w:ind w:firstLine="578"/>
      </w:pPr>
      <w:r w:rsidRPr="00591AFB">
        <w:t>Zakres zamierzonego korzystania z wód obejmuje tereny w obrębie projektowanej inwestycji zgodnie z załączonymi planami zagospodarowania terenu i rysunkami szczegółowymi. W związku z charakterem inwestycji w zasięgu zamierzonego korzystania z wód znajdują się tylko te działki, na których urządzenia zostaną wykonane.</w:t>
      </w:r>
    </w:p>
    <w:p w:rsidR="00967CD4" w:rsidRPr="00427528" w:rsidRDefault="000A6D52" w:rsidP="00146EBD">
      <w:pPr>
        <w:pStyle w:val="Nagwek1"/>
        <w:spacing w:line="276" w:lineRule="auto"/>
        <w:rPr>
          <w:sz w:val="22"/>
          <w:szCs w:val="22"/>
        </w:rPr>
      </w:pPr>
      <w:bookmarkStart w:id="7" w:name="_Toc49346074"/>
      <w:r w:rsidRPr="00427528">
        <w:rPr>
          <w:sz w:val="22"/>
          <w:szCs w:val="22"/>
        </w:rPr>
        <w:t>Rodzaj urządzeń pomiarowych, znaków żeglownych i analiz.</w:t>
      </w:r>
      <w:bookmarkEnd w:id="7"/>
    </w:p>
    <w:p w:rsidR="00967CD4" w:rsidRPr="00427528" w:rsidRDefault="000A6D52" w:rsidP="00146EBD">
      <w:pPr>
        <w:pStyle w:val="Tekstpodstawowy"/>
        <w:spacing w:line="276" w:lineRule="auto"/>
        <w:ind w:firstLine="432"/>
        <w:rPr>
          <w:lang w:eastAsia="pl-PL"/>
        </w:rPr>
      </w:pPr>
      <w:r w:rsidRPr="00427528">
        <w:rPr>
          <w:lang w:eastAsia="pl-PL"/>
        </w:rPr>
        <w:t>Zamontowanie urządzeń pomiarowych i znaków żeglownych – nie dotyczy.</w:t>
      </w:r>
    </w:p>
    <w:p w:rsidR="007E4A4D" w:rsidRPr="00731727" w:rsidRDefault="007E4A4D" w:rsidP="00146EBD">
      <w:pPr>
        <w:pStyle w:val="Nagwek1"/>
        <w:spacing w:line="276" w:lineRule="auto"/>
        <w:rPr>
          <w:sz w:val="22"/>
          <w:szCs w:val="22"/>
        </w:rPr>
      </w:pPr>
      <w:bookmarkStart w:id="8" w:name="_Toc49346075"/>
      <w:r w:rsidRPr="00751541">
        <w:rPr>
          <w:sz w:val="22"/>
          <w:szCs w:val="22"/>
        </w:rPr>
        <w:t xml:space="preserve">Lokalizacja inwestycji oraz stan prawny nieruchomości usytuowanych w zasięgu </w:t>
      </w:r>
      <w:r w:rsidRPr="00731727">
        <w:rPr>
          <w:sz w:val="22"/>
          <w:szCs w:val="22"/>
        </w:rPr>
        <w:t>oddziaływania zamierzonego korzystania z wód.</w:t>
      </w:r>
      <w:bookmarkEnd w:id="8"/>
    </w:p>
    <w:p w:rsidR="007E4A4D" w:rsidRPr="00731727" w:rsidRDefault="007E4A4D" w:rsidP="00146EBD">
      <w:pPr>
        <w:pStyle w:val="Tekstpodstawowy"/>
        <w:spacing w:line="276" w:lineRule="auto"/>
        <w:ind w:firstLine="432"/>
      </w:pPr>
      <w:r w:rsidRPr="00731727">
        <w:rPr>
          <w:lang w:eastAsia="pl-PL"/>
        </w:rPr>
        <w:t xml:space="preserve">Projektowany staw </w:t>
      </w:r>
      <w:r w:rsidR="00751541" w:rsidRPr="00731727">
        <w:t>wraz z budowlami towarzyszącymi oraz przepusty drogowe</w:t>
      </w:r>
      <w:r w:rsidRPr="00731727">
        <w:t xml:space="preserve"> </w:t>
      </w:r>
      <w:r w:rsidR="00751541" w:rsidRPr="00731727">
        <w:rPr>
          <w:lang w:eastAsia="pl-PL"/>
        </w:rPr>
        <w:t>zlokalizowane</w:t>
      </w:r>
      <w:r w:rsidRPr="00731727">
        <w:rPr>
          <w:lang w:eastAsia="pl-PL"/>
        </w:rPr>
        <w:t xml:space="preserve"> </w:t>
      </w:r>
      <w:r w:rsidR="00751541" w:rsidRPr="00731727">
        <w:rPr>
          <w:lang w:eastAsia="pl-PL"/>
        </w:rPr>
        <w:t xml:space="preserve">są </w:t>
      </w:r>
      <w:r w:rsidRPr="00731727">
        <w:rPr>
          <w:lang w:eastAsia="pl-PL"/>
        </w:rPr>
        <w:t xml:space="preserve">na terenie </w:t>
      </w:r>
      <w:r w:rsidRPr="00731727">
        <w:rPr>
          <w:b/>
          <w:lang w:eastAsia="pl-PL"/>
        </w:rPr>
        <w:t xml:space="preserve">woj. </w:t>
      </w:r>
      <w:r w:rsidR="00751541" w:rsidRPr="00731727">
        <w:rPr>
          <w:b/>
          <w:lang w:eastAsia="pl-PL"/>
        </w:rPr>
        <w:t>małopolskiego</w:t>
      </w:r>
      <w:r w:rsidRPr="00731727">
        <w:rPr>
          <w:b/>
          <w:lang w:eastAsia="pl-PL"/>
        </w:rPr>
        <w:t xml:space="preserve">, pow. </w:t>
      </w:r>
      <w:r w:rsidR="00751541" w:rsidRPr="00731727">
        <w:rPr>
          <w:b/>
          <w:lang w:eastAsia="pl-PL"/>
        </w:rPr>
        <w:t>wadowickiego</w:t>
      </w:r>
      <w:r w:rsidRPr="00731727">
        <w:rPr>
          <w:b/>
          <w:lang w:eastAsia="pl-PL"/>
        </w:rPr>
        <w:t>,</w:t>
      </w:r>
      <w:r w:rsidR="00751541" w:rsidRPr="00731727">
        <w:rPr>
          <w:b/>
          <w:lang w:eastAsia="pl-PL"/>
        </w:rPr>
        <w:t xml:space="preserve"> gmina Andrychów – miasto.</w:t>
      </w:r>
    </w:p>
    <w:p w:rsidR="007E4A4D" w:rsidRPr="00731727" w:rsidRDefault="00731727" w:rsidP="00146EBD">
      <w:pPr>
        <w:pStyle w:val="Tekstpodstawowy21"/>
        <w:snapToGrid w:val="0"/>
        <w:spacing w:line="276" w:lineRule="auto"/>
        <w:rPr>
          <w:sz w:val="22"/>
          <w:szCs w:val="22"/>
        </w:rPr>
      </w:pPr>
      <w:r w:rsidRPr="00731727">
        <w:rPr>
          <w:sz w:val="22"/>
          <w:szCs w:val="22"/>
        </w:rPr>
        <w:t>Inwestycja objęta</w:t>
      </w:r>
      <w:r w:rsidR="007E4A4D" w:rsidRPr="00731727">
        <w:rPr>
          <w:sz w:val="22"/>
          <w:szCs w:val="22"/>
        </w:rPr>
        <w:t xml:space="preserve"> pozwoleniem wodnoprawnym</w:t>
      </w:r>
      <w:r w:rsidRPr="00731727">
        <w:rPr>
          <w:sz w:val="22"/>
          <w:szCs w:val="22"/>
        </w:rPr>
        <w:t xml:space="preserve"> zlokalizowana jest na działkach</w:t>
      </w:r>
      <w:r w:rsidR="007E4A4D" w:rsidRPr="00731727">
        <w:rPr>
          <w:sz w:val="22"/>
          <w:szCs w:val="22"/>
        </w:rPr>
        <w:t>:</w:t>
      </w:r>
    </w:p>
    <w:p w:rsidR="00731727" w:rsidRDefault="00731727" w:rsidP="00146EBD">
      <w:pPr>
        <w:pStyle w:val="Tekstpodstawowy21"/>
        <w:snapToGrid w:val="0"/>
        <w:spacing w:line="276" w:lineRule="auto"/>
        <w:rPr>
          <w:sz w:val="22"/>
          <w:szCs w:val="22"/>
          <w:highlight w:val="yellow"/>
        </w:rPr>
      </w:pPr>
    </w:p>
    <w:tbl>
      <w:tblPr>
        <w:tblStyle w:val="Tabela-Siatka"/>
        <w:tblW w:w="5000" w:type="pct"/>
        <w:tblLayout w:type="fixed"/>
        <w:tblLook w:val="04A0"/>
      </w:tblPr>
      <w:tblGrid>
        <w:gridCol w:w="3085"/>
        <w:gridCol w:w="1827"/>
        <w:gridCol w:w="1575"/>
        <w:gridCol w:w="2799"/>
      </w:tblGrid>
      <w:tr w:rsidR="00FE028F" w:rsidRPr="00090834" w:rsidTr="005D0981">
        <w:trPr>
          <w:trHeight w:val="391"/>
        </w:trPr>
        <w:tc>
          <w:tcPr>
            <w:tcW w:w="1661" w:type="pct"/>
            <w:noWrap/>
            <w:vAlign w:val="center"/>
            <w:hideMark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Obiekt</w:t>
            </w:r>
          </w:p>
        </w:tc>
        <w:tc>
          <w:tcPr>
            <w:tcW w:w="984" w:type="pct"/>
            <w:vAlign w:val="center"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Nr działki</w:t>
            </w:r>
          </w:p>
        </w:tc>
        <w:tc>
          <w:tcPr>
            <w:tcW w:w="848" w:type="pct"/>
            <w:noWrap/>
            <w:vAlign w:val="center"/>
            <w:hideMark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Obręb</w:t>
            </w:r>
          </w:p>
        </w:tc>
        <w:tc>
          <w:tcPr>
            <w:tcW w:w="1507" w:type="pct"/>
            <w:vAlign w:val="center"/>
          </w:tcPr>
          <w:p w:rsidR="00FE028F" w:rsidRPr="00090834" w:rsidRDefault="00FE028F" w:rsidP="00FE028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Właściciel</w:t>
            </w:r>
          </w:p>
        </w:tc>
      </w:tr>
      <w:tr w:rsidR="00090834" w:rsidRPr="00090834" w:rsidTr="005D0981">
        <w:trPr>
          <w:trHeight w:val="276"/>
        </w:trPr>
        <w:tc>
          <w:tcPr>
            <w:tcW w:w="1661" w:type="pct"/>
            <w:vMerge w:val="restart"/>
            <w:noWrap/>
            <w:vAlign w:val="center"/>
            <w:hideMark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 xml:space="preserve">Staw wraz z urządzeniami towarzyszącymi </w:t>
            </w:r>
          </w:p>
        </w:tc>
        <w:tc>
          <w:tcPr>
            <w:tcW w:w="984" w:type="pct"/>
            <w:vAlign w:val="center"/>
          </w:tcPr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sz w:val="22"/>
                <w:szCs w:val="22"/>
              </w:rPr>
              <w:t xml:space="preserve">887/1, 880/22,   888, 889, 886/4, 887/3, 886/3, </w:t>
            </w:r>
          </w:p>
        </w:tc>
        <w:tc>
          <w:tcPr>
            <w:tcW w:w="848" w:type="pct"/>
            <w:noWrap/>
            <w:vAlign w:val="center"/>
            <w:hideMark/>
          </w:tcPr>
          <w:p w:rsidR="00090834" w:rsidRPr="00090834" w:rsidRDefault="00090834" w:rsidP="00FE028F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Gmina Andrychów</w:t>
            </w:r>
          </w:p>
          <w:p w:rsidR="00090834" w:rsidRPr="00090834" w:rsidRDefault="00090834" w:rsidP="00FE028F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34-120 Andrychów</w:t>
            </w:r>
          </w:p>
        </w:tc>
      </w:tr>
      <w:tr w:rsidR="00090834" w:rsidRPr="00090834" w:rsidTr="005D0981">
        <w:trPr>
          <w:trHeight w:val="276"/>
        </w:trPr>
        <w:tc>
          <w:tcPr>
            <w:tcW w:w="1661" w:type="pct"/>
            <w:vMerge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84" w:type="pct"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sz w:val="22"/>
                <w:szCs w:val="22"/>
              </w:rPr>
              <w:t>886/1, 887/2, 886/2, 880/25</w:t>
            </w:r>
          </w:p>
        </w:tc>
        <w:tc>
          <w:tcPr>
            <w:tcW w:w="848" w:type="pct"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Biela Cecylia</w:t>
            </w:r>
          </w:p>
          <w:p w:rsidR="00090834" w:rsidRPr="00090834" w:rsidRDefault="00090834" w:rsidP="00FE028F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Ul. Jarosława Dabrowsk</w:t>
            </w: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e</w:t>
            </w: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igo 27, 34-120 Andrychów</w:t>
            </w:r>
          </w:p>
        </w:tc>
      </w:tr>
      <w:tr w:rsidR="00090834" w:rsidRPr="00090834" w:rsidTr="005D0981">
        <w:trPr>
          <w:trHeight w:val="276"/>
        </w:trPr>
        <w:tc>
          <w:tcPr>
            <w:tcW w:w="1661" w:type="pct"/>
            <w:vMerge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84" w:type="pct"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sz w:val="22"/>
                <w:szCs w:val="22"/>
              </w:rPr>
              <w:t>1923/2, 1923/3</w:t>
            </w:r>
          </w:p>
        </w:tc>
        <w:tc>
          <w:tcPr>
            <w:tcW w:w="848" w:type="pct"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 xml:space="preserve">PGW  WP </w:t>
            </w:r>
          </w:p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(wg wypisu z ewidencji gruntów MZMiUW w Kr</w:t>
            </w: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</w:t>
            </w: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kowie</w:t>
            </w:r>
          </w:p>
        </w:tc>
      </w:tr>
      <w:tr w:rsidR="00FE028F" w:rsidRPr="00090834" w:rsidTr="005D0981">
        <w:trPr>
          <w:trHeight w:val="276"/>
        </w:trPr>
        <w:tc>
          <w:tcPr>
            <w:tcW w:w="1661" w:type="pct"/>
            <w:noWrap/>
            <w:vAlign w:val="center"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84" w:type="pct"/>
            <w:vAlign w:val="center"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48" w:type="pct"/>
            <w:noWrap/>
            <w:vAlign w:val="center"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07" w:type="pct"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</w:tr>
      <w:tr w:rsidR="00090834" w:rsidRPr="00090834" w:rsidTr="005D0981">
        <w:trPr>
          <w:trHeight w:val="276"/>
        </w:trPr>
        <w:tc>
          <w:tcPr>
            <w:tcW w:w="1661" w:type="pct"/>
            <w:vMerge w:val="restart"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Umocnienia cieku bez nazwy</w:t>
            </w:r>
          </w:p>
        </w:tc>
        <w:tc>
          <w:tcPr>
            <w:tcW w:w="984" w:type="pct"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886/1, 886/2, 880/25</w:t>
            </w:r>
          </w:p>
        </w:tc>
        <w:tc>
          <w:tcPr>
            <w:tcW w:w="848" w:type="pct"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Biela Cecylia</w:t>
            </w:r>
          </w:p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Ul. Jarosława Dabrowsk</w:t>
            </w: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e</w:t>
            </w: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igo 27, 34-120 Andrychów</w:t>
            </w:r>
          </w:p>
        </w:tc>
      </w:tr>
      <w:tr w:rsidR="00090834" w:rsidRPr="00090834" w:rsidTr="005D0981">
        <w:trPr>
          <w:trHeight w:val="276"/>
        </w:trPr>
        <w:tc>
          <w:tcPr>
            <w:tcW w:w="1661" w:type="pct"/>
            <w:vMerge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84" w:type="pct"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880/22, 886/3, 880/23, 888</w:t>
            </w:r>
          </w:p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48" w:type="pct"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Gmina Andrychów</w:t>
            </w:r>
          </w:p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34-120 Andrychów</w:t>
            </w:r>
          </w:p>
        </w:tc>
      </w:tr>
      <w:tr w:rsidR="00090834" w:rsidRPr="00090834" w:rsidTr="005D0981">
        <w:trPr>
          <w:trHeight w:val="276"/>
        </w:trPr>
        <w:tc>
          <w:tcPr>
            <w:tcW w:w="1661" w:type="pct"/>
            <w:vMerge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984" w:type="pct"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1923/3</w:t>
            </w:r>
          </w:p>
        </w:tc>
        <w:tc>
          <w:tcPr>
            <w:tcW w:w="848" w:type="pct"/>
            <w:noWrap/>
            <w:vAlign w:val="center"/>
          </w:tcPr>
          <w:p w:rsidR="00090834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507" w:type="pct"/>
          </w:tcPr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 xml:space="preserve">PGW  WP </w:t>
            </w:r>
          </w:p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(wg wypisu z ewidencji gruntów MZMiUW w Kr</w:t>
            </w: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</w:t>
            </w: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lastRenderedPageBreak/>
              <w:t>kowie</w:t>
            </w:r>
          </w:p>
        </w:tc>
      </w:tr>
      <w:tr w:rsidR="00FE028F" w:rsidRPr="00090834" w:rsidTr="005D0981">
        <w:trPr>
          <w:trHeight w:val="276"/>
        </w:trPr>
        <w:tc>
          <w:tcPr>
            <w:tcW w:w="1661" w:type="pct"/>
            <w:noWrap/>
            <w:vAlign w:val="center"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lastRenderedPageBreak/>
              <w:t>Przepust P1</w:t>
            </w:r>
          </w:p>
        </w:tc>
        <w:tc>
          <w:tcPr>
            <w:tcW w:w="984" w:type="pct"/>
            <w:vAlign w:val="center"/>
          </w:tcPr>
          <w:p w:rsidR="00FE028F" w:rsidRPr="00090834" w:rsidRDefault="00FE028F" w:rsidP="00FE028F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sz w:val="22"/>
                <w:szCs w:val="22"/>
              </w:rPr>
              <w:t>851/10</w:t>
            </w:r>
            <w:r w:rsidR="00A5474B">
              <w:rPr>
                <w:rFonts w:ascii="Arial" w:hAnsi="Arial" w:cs="Arial"/>
                <w:sz w:val="22"/>
                <w:szCs w:val="22"/>
              </w:rPr>
              <w:t>, 849191</w:t>
            </w:r>
          </w:p>
        </w:tc>
        <w:tc>
          <w:tcPr>
            <w:tcW w:w="848" w:type="pct"/>
            <w:noWrap/>
            <w:vAlign w:val="center"/>
          </w:tcPr>
          <w:p w:rsidR="00FE028F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Gmina Andrychów</w:t>
            </w:r>
          </w:p>
          <w:p w:rsidR="00FE028F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34-120 Andrychów</w:t>
            </w:r>
          </w:p>
        </w:tc>
      </w:tr>
      <w:tr w:rsidR="00FE028F" w:rsidRPr="00090834" w:rsidTr="005D0981">
        <w:trPr>
          <w:trHeight w:val="276"/>
        </w:trPr>
        <w:tc>
          <w:tcPr>
            <w:tcW w:w="1661" w:type="pct"/>
            <w:noWrap/>
            <w:vAlign w:val="center"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Przepust P2</w:t>
            </w:r>
          </w:p>
        </w:tc>
        <w:tc>
          <w:tcPr>
            <w:tcW w:w="984" w:type="pct"/>
            <w:vAlign w:val="center"/>
          </w:tcPr>
          <w:p w:rsidR="00FE028F" w:rsidRPr="00090834" w:rsidRDefault="00FE028F" w:rsidP="00FE028F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90834">
              <w:rPr>
                <w:rFonts w:ascii="Arial" w:hAnsi="Arial" w:cs="Arial"/>
                <w:sz w:val="22"/>
                <w:szCs w:val="22"/>
              </w:rPr>
              <w:t>849/191</w:t>
            </w:r>
          </w:p>
        </w:tc>
        <w:tc>
          <w:tcPr>
            <w:tcW w:w="848" w:type="pct"/>
            <w:noWrap/>
            <w:vAlign w:val="center"/>
          </w:tcPr>
          <w:p w:rsidR="00FE028F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FE028F" w:rsidRPr="00090834" w:rsidRDefault="00FE028F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</w:tr>
      <w:tr w:rsidR="00FE028F" w:rsidRPr="00090834" w:rsidTr="005D0981">
        <w:trPr>
          <w:trHeight w:val="276"/>
        </w:trPr>
        <w:tc>
          <w:tcPr>
            <w:tcW w:w="1661" w:type="pct"/>
            <w:noWrap/>
            <w:vAlign w:val="center"/>
          </w:tcPr>
          <w:p w:rsidR="00FE028F" w:rsidRPr="00090834" w:rsidRDefault="00FE028F" w:rsidP="00A5474B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Przepust P3</w:t>
            </w:r>
          </w:p>
        </w:tc>
        <w:tc>
          <w:tcPr>
            <w:tcW w:w="984" w:type="pct"/>
            <w:vAlign w:val="center"/>
          </w:tcPr>
          <w:p w:rsidR="00FE028F" w:rsidRPr="00090834" w:rsidRDefault="00FE028F" w:rsidP="00A5474B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90834">
              <w:rPr>
                <w:rFonts w:ascii="Arial" w:hAnsi="Arial" w:cs="Arial"/>
                <w:sz w:val="22"/>
                <w:szCs w:val="22"/>
              </w:rPr>
              <w:t>849/19</w:t>
            </w:r>
            <w:r w:rsidR="00A5474B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848" w:type="pct"/>
            <w:noWrap/>
            <w:vAlign w:val="center"/>
          </w:tcPr>
          <w:p w:rsidR="00FE028F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Gmina Andrychów</w:t>
            </w:r>
          </w:p>
          <w:p w:rsidR="00FE028F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34-120 Andrychów</w:t>
            </w:r>
          </w:p>
        </w:tc>
      </w:tr>
      <w:tr w:rsidR="00FE028F" w:rsidRPr="00951526" w:rsidTr="005D0981">
        <w:trPr>
          <w:trHeight w:val="276"/>
        </w:trPr>
        <w:tc>
          <w:tcPr>
            <w:tcW w:w="1661" w:type="pct"/>
            <w:noWrap/>
            <w:vAlign w:val="center"/>
          </w:tcPr>
          <w:p w:rsidR="00FE028F" w:rsidRPr="00090834" w:rsidRDefault="00FE028F" w:rsidP="00A5474B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Przepust P</w:t>
            </w:r>
            <w:r w:rsidR="00A5474B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984" w:type="pct"/>
            <w:vAlign w:val="center"/>
          </w:tcPr>
          <w:p w:rsidR="00FE028F" w:rsidRPr="00090834" w:rsidRDefault="00FE028F" w:rsidP="00A5474B">
            <w:pPr>
              <w:spacing w:line="276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90834">
              <w:rPr>
                <w:rFonts w:ascii="Arial" w:hAnsi="Arial" w:cs="Arial"/>
                <w:sz w:val="22"/>
                <w:szCs w:val="22"/>
              </w:rPr>
              <w:t>849/19</w:t>
            </w:r>
            <w:r w:rsidR="00A5474B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848" w:type="pct"/>
            <w:noWrap/>
            <w:vAlign w:val="center"/>
          </w:tcPr>
          <w:p w:rsidR="00FE028F" w:rsidRPr="00090834" w:rsidRDefault="00090834" w:rsidP="00146EBD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Andrychów Miasto</w:t>
            </w:r>
          </w:p>
        </w:tc>
        <w:tc>
          <w:tcPr>
            <w:tcW w:w="1507" w:type="pct"/>
          </w:tcPr>
          <w:p w:rsidR="00090834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Gmina Andrychów</w:t>
            </w:r>
          </w:p>
          <w:p w:rsidR="00FE028F" w:rsidRPr="00090834" w:rsidRDefault="00090834" w:rsidP="00090834">
            <w:pPr>
              <w:spacing w:line="276" w:lineRule="auto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90834">
              <w:rPr>
                <w:rFonts w:ascii="Arial" w:hAnsi="Arial" w:cs="Arial"/>
                <w:color w:val="000000"/>
                <w:sz w:val="22"/>
                <w:szCs w:val="22"/>
              </w:rPr>
              <w:t>34-120 Andrychów</w:t>
            </w:r>
          </w:p>
        </w:tc>
      </w:tr>
    </w:tbl>
    <w:p w:rsidR="00731727" w:rsidRDefault="00731727" w:rsidP="00146EBD">
      <w:pPr>
        <w:pStyle w:val="Tekstpodstawowy21"/>
        <w:snapToGrid w:val="0"/>
        <w:spacing w:line="276" w:lineRule="auto"/>
        <w:rPr>
          <w:sz w:val="22"/>
          <w:szCs w:val="22"/>
          <w:highlight w:val="yellow"/>
        </w:rPr>
      </w:pPr>
    </w:p>
    <w:p w:rsidR="00A929FA" w:rsidRPr="00EC176B" w:rsidRDefault="00A929FA" w:rsidP="00146EBD">
      <w:pPr>
        <w:pStyle w:val="Tekstpodstawowy21"/>
        <w:snapToGrid w:val="0"/>
        <w:spacing w:line="276" w:lineRule="auto"/>
        <w:rPr>
          <w:sz w:val="22"/>
          <w:szCs w:val="22"/>
          <w:highlight w:val="yellow"/>
        </w:rPr>
      </w:pPr>
    </w:p>
    <w:p w:rsidR="007E4A4D" w:rsidRDefault="007E4A4D" w:rsidP="00146EBD">
      <w:pPr>
        <w:pStyle w:val="Tekstpodstawowy"/>
        <w:spacing w:line="276" w:lineRule="auto"/>
        <w:ind w:firstLine="432"/>
        <w:rPr>
          <w:lang w:eastAsia="pl-PL"/>
        </w:rPr>
      </w:pPr>
      <w:r w:rsidRPr="00E31248">
        <w:rPr>
          <w:lang w:eastAsia="pl-PL"/>
        </w:rPr>
        <w:t>Zasięg oddziaływania zamierzonego korzystania z wód nie wykracza poza działki wymienione powyżej.</w:t>
      </w:r>
    </w:p>
    <w:p w:rsidR="00090834" w:rsidRDefault="00090834" w:rsidP="00146EBD">
      <w:pPr>
        <w:pStyle w:val="Tekstpodstawowy"/>
        <w:spacing w:line="276" w:lineRule="auto"/>
        <w:ind w:firstLine="432"/>
        <w:rPr>
          <w:lang w:eastAsia="pl-PL"/>
        </w:rPr>
      </w:pPr>
    </w:p>
    <w:p w:rsidR="00090834" w:rsidRPr="00B25336" w:rsidRDefault="00090834" w:rsidP="00B25336">
      <w:pPr>
        <w:pStyle w:val="Tekstpodstawowy21"/>
        <w:snapToGrid w:val="0"/>
        <w:spacing w:line="276" w:lineRule="auto"/>
        <w:ind w:firstLine="432"/>
        <w:rPr>
          <w:sz w:val="22"/>
          <w:szCs w:val="22"/>
        </w:rPr>
      </w:pPr>
      <w:r w:rsidRPr="00B25336">
        <w:rPr>
          <w:sz w:val="22"/>
          <w:szCs w:val="22"/>
        </w:rPr>
        <w:t>Lokalizacja urzą</w:t>
      </w:r>
      <w:r w:rsidR="00D172E7" w:rsidRPr="00B25336">
        <w:rPr>
          <w:sz w:val="22"/>
          <w:szCs w:val="22"/>
        </w:rPr>
        <w:t>dzeń objętych pozwoleniem wodno</w:t>
      </w:r>
      <w:r w:rsidRPr="00B25336">
        <w:rPr>
          <w:sz w:val="22"/>
          <w:szCs w:val="22"/>
        </w:rPr>
        <w:t>prawnym w układzie geodezyjnym 2000 strefa 7:</w:t>
      </w:r>
    </w:p>
    <w:tbl>
      <w:tblPr>
        <w:tblW w:w="8237" w:type="dxa"/>
        <w:jc w:val="center"/>
        <w:tblInd w:w="93" w:type="dxa"/>
        <w:tblLayout w:type="fixed"/>
        <w:tblLook w:val="04A0"/>
      </w:tblPr>
      <w:tblGrid>
        <w:gridCol w:w="5118"/>
        <w:gridCol w:w="1560"/>
        <w:gridCol w:w="1559"/>
      </w:tblGrid>
      <w:tr w:rsidR="002A21EC" w:rsidRPr="002A21EC" w:rsidTr="00B25336">
        <w:trPr>
          <w:trHeight w:val="504"/>
          <w:jc w:val="center"/>
        </w:trPr>
        <w:tc>
          <w:tcPr>
            <w:tcW w:w="5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Urządzenie wodne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Wpółrzędne w układzie 2000, strefa 7</w:t>
            </w:r>
          </w:p>
        </w:tc>
      </w:tr>
      <w:tr w:rsidR="002A21EC" w:rsidRPr="002A21EC" w:rsidTr="00B25336">
        <w:trPr>
          <w:trHeight w:val="624"/>
          <w:jc w:val="center"/>
        </w:trPr>
        <w:tc>
          <w:tcPr>
            <w:tcW w:w="51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 xml:space="preserve">X </w:t>
            </w:r>
          </w:p>
          <w:p w:rsidR="002A21EC" w:rsidRPr="002A21EC" w:rsidRDefault="002A21EC" w:rsidP="00C90740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(w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s</w:t>
            </w: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 xml:space="preserve">półrzędna </w:t>
            </w:r>
            <w:r w:rsidR="00C90740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północna</w:t>
            </w: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 xml:space="preserve">Y </w:t>
            </w:r>
          </w:p>
          <w:p w:rsid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(w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s</w:t>
            </w:r>
            <w:r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 xml:space="preserve">półrzędna </w:t>
            </w:r>
          </w:p>
          <w:p w:rsidR="002A21EC" w:rsidRPr="002A21EC" w:rsidRDefault="00C90740" w:rsidP="002A21EC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wschodnia</w:t>
            </w:r>
            <w:r w:rsidR="002A21EC" w:rsidRPr="002A21EC">
              <w:rPr>
                <w:rFonts w:ascii="Arial" w:hAnsi="Arial" w:cs="Arial"/>
                <w:b/>
                <w:bCs/>
                <w:color w:val="000000"/>
                <w:sz w:val="20"/>
                <w:lang w:val="en-US" w:eastAsia="en-US"/>
              </w:rPr>
              <w:t>)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staw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5524422.3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7381482.3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5524426.1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7381485.6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5524423.8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7381489.0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5524422.8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7381492.9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5524423.0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7381495.8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5524425.1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7381499.5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5524428.8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7381502.6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5524528.0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7381548.3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5524531.0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7381549.2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5524539.0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7381546.3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5524542.1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7381543.5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5524545.6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7381546.1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5524546.6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7381544.6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5524548.9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7381540.1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5524551.2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7381534.9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5524555.4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7381529.2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5524557.7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7381524.5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5524567.9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7381498.4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5524568.7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7381496.8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5524569.7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7381495.7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5524578.6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7381489.8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5524580.5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7381488.5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5524588.7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7381482.0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5524589.1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7381480.7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5524596.3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7381475.8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5524605.4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7381470.8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5524612.0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7381463.4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5524620.7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7381450.2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5524623.9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7381444.3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5524625.6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7381439.7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5524626.3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7381433.5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5524625.9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7381429.7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5524625.4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7381428.4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5524624.7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7381427.7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5524622.8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7381425.2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5524616.0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7381421.2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5524613.6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7381419.5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5524610.5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7381418.3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5524592.0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7381414.4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5524569.0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7381410.0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5524567.0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7381410.9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5524567.0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7381411.2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5524559.8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7381412.1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5524553.8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7381415.0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5524549.5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7381419.2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5524546.8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7381423.4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5524543.3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7381426.7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5524538.1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7381428.1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5524519.7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7381426.0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5524510.1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7381424.4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5524500.5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7381423.5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5524497.6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7381422.3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5524493.2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7381424.5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5524455.7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7381451.2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5524436.0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7381466.0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5524426.4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7381476.9</w:t>
            </w:r>
          </w:p>
        </w:tc>
      </w:tr>
      <w:tr w:rsidR="002A21EC" w:rsidRPr="002A21EC" w:rsidTr="00B25336">
        <w:trPr>
          <w:trHeight w:val="288"/>
          <w:jc w:val="center"/>
        </w:trPr>
        <w:tc>
          <w:tcPr>
            <w:tcW w:w="51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left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5524422.3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21EC" w:rsidRPr="002A21EC" w:rsidRDefault="002A21EC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7381482.3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początek 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>umocnie</w:t>
            </w:r>
            <w:r>
              <w:rPr>
                <w:rFonts w:ascii="Arial" w:hAnsi="Arial" w:cs="Arial"/>
                <w:color w:val="000000"/>
                <w:sz w:val="20"/>
                <w:lang w:eastAsia="en-US"/>
              </w:rPr>
              <w:t>ń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 koryta cieku w km 1+944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5524553.8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7381537.0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koniec 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>umocnie</w:t>
            </w:r>
            <w:r>
              <w:rPr>
                <w:rFonts w:ascii="Arial" w:hAnsi="Arial" w:cs="Arial"/>
                <w:color w:val="000000"/>
                <w:sz w:val="20"/>
                <w:lang w:eastAsia="en-US"/>
              </w:rPr>
              <w:t>ń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 koryta cieku w km 1+96</w:t>
            </w:r>
            <w:r w:rsidRPr="004C70EB">
              <w:rPr>
                <w:rFonts w:ascii="Arial" w:hAnsi="Arial" w:cs="Arial"/>
                <w:color w:val="000000"/>
                <w:sz w:val="20"/>
                <w:lang w:eastAsia="en-US"/>
              </w:rPr>
              <w:t>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E02398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highlight w:val="yellow"/>
                <w:lang w:val="en-US" w:eastAsia="en-US"/>
              </w:rPr>
            </w:pPr>
            <w:r w:rsidRPr="004C70EB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5524541.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E02398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highlight w:val="yellow"/>
                <w:lang w:val="en-US" w:eastAsia="en-US"/>
              </w:rPr>
            </w:pPr>
            <w:r w:rsidRPr="004C70EB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7381558.3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początek 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>umocnie</w:t>
            </w:r>
            <w:r>
              <w:rPr>
                <w:rFonts w:ascii="Arial" w:hAnsi="Arial" w:cs="Arial"/>
                <w:color w:val="000000"/>
                <w:sz w:val="20"/>
                <w:lang w:eastAsia="en-US"/>
              </w:rPr>
              <w:t>ń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 lewego brzegu koryta cieku w km 1+850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5524613.1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7381469.7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koniec 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>umocnie</w:t>
            </w:r>
            <w:r>
              <w:rPr>
                <w:rFonts w:ascii="Arial" w:hAnsi="Arial" w:cs="Arial"/>
                <w:color w:val="000000"/>
                <w:sz w:val="20"/>
                <w:lang w:eastAsia="en-US"/>
              </w:rPr>
              <w:t>ń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 lewego brzegu koryta cieku w km 1+886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5524584.0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7381490.2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początek 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>umocnie</w:t>
            </w:r>
            <w:r>
              <w:rPr>
                <w:rFonts w:ascii="Arial" w:hAnsi="Arial" w:cs="Arial"/>
                <w:color w:val="000000"/>
                <w:sz w:val="20"/>
                <w:lang w:eastAsia="en-US"/>
              </w:rPr>
              <w:t>ń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 koryta cieku w km 1+793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5524641.2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7381421.4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koniec 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>umocnie</w:t>
            </w:r>
            <w:r>
              <w:rPr>
                <w:rFonts w:ascii="Arial" w:hAnsi="Arial" w:cs="Arial"/>
                <w:color w:val="000000"/>
                <w:sz w:val="20"/>
                <w:lang w:eastAsia="en-US"/>
              </w:rPr>
              <w:t>ń</w:t>
            </w:r>
            <w:r w:rsidRPr="002A21EC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 koryta cieku w km 1+805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5524635.7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7381431.6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3937D7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próg ujęcia w km 1+952.7 cieku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5524550.1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7381544.8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3937D7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komora ujęcia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4C70EB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8.0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4C70EB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4C70EB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7381545.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4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3937D7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wlot do mnicha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5524611.1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7381435.3</w:t>
            </w:r>
          </w:p>
        </w:tc>
      </w:tr>
      <w:tr w:rsidR="004C70EB" w:rsidRPr="002A21EC" w:rsidTr="00B25336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3937D7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komora mnicha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5524614.9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7381433.7</w:t>
            </w:r>
          </w:p>
        </w:tc>
      </w:tr>
      <w:tr w:rsidR="004C70EB" w:rsidRPr="002A21EC" w:rsidTr="003937D7">
        <w:trPr>
          <w:trHeight w:val="288"/>
          <w:jc w:val="center"/>
        </w:trPr>
        <w:tc>
          <w:tcPr>
            <w:tcW w:w="51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3937D7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wylot z mnicha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5524624.4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2A21EC" w:rsidRDefault="004C70EB" w:rsidP="002A21EC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7381429.6</w:t>
            </w:r>
          </w:p>
        </w:tc>
      </w:tr>
      <w:tr w:rsidR="004C70EB" w:rsidRPr="002A21EC" w:rsidTr="003937D7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3937D7" w:rsidRDefault="005B409F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początek </w:t>
            </w:r>
            <w:r w:rsidR="004C70EB"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 rowu </w:t>
            </w: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odprowadzającego</w:t>
            </w:r>
            <w:r w:rsidR="004C70EB"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5B409F" w:rsidRDefault="003937D7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highlight w:val="yellow"/>
                <w:lang w:val="en-US"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5524635.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70EB" w:rsidRPr="005B409F" w:rsidRDefault="003937D7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highlight w:val="yellow"/>
                <w:lang w:val="en-US"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7381428.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0</w:t>
            </w:r>
          </w:p>
        </w:tc>
      </w:tr>
      <w:tr w:rsidR="005B409F" w:rsidRPr="002A21EC" w:rsidTr="003937D7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3937D7" w:rsidRDefault="005B409F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koniec  rowu odprowadzającego 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2A21EC" w:rsidRDefault="005B409F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5524624.4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2A21EC" w:rsidRDefault="005B409F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2A21EC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7381429.6</w:t>
            </w:r>
          </w:p>
        </w:tc>
      </w:tr>
      <w:tr w:rsidR="005B409F" w:rsidRPr="002A21EC" w:rsidTr="003937D7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3937D7" w:rsidRDefault="005B409F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kładka w km </w:t>
            </w:r>
            <w:r w:rsidR="008F1483"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1+814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2A21EC" w:rsidRDefault="008F1483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8F1483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5524633.5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2A21EC" w:rsidRDefault="008F1483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8F1483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7381440.6</w:t>
            </w:r>
          </w:p>
        </w:tc>
      </w:tr>
      <w:tr w:rsidR="005B409F" w:rsidRPr="002A21EC" w:rsidTr="003937D7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3937D7" w:rsidRDefault="005B409F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 xml:space="preserve">kładka w km </w:t>
            </w:r>
            <w:r w:rsidR="008F1483"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1+964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2A21EC" w:rsidRDefault="003937D7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val="en-US" w:eastAsia="en-US"/>
              </w:rPr>
              <w:t>5524544.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09F" w:rsidRPr="002A21EC" w:rsidRDefault="003937D7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7381554.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7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lastRenderedPageBreak/>
              <w:t>przepust P1 - wylot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5B409F" w:rsidRDefault="00D460A4" w:rsidP="00F43B11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552540</w:t>
            </w:r>
            <w:r w:rsidR="00F43B11">
              <w:rPr>
                <w:rFonts w:ascii="Arial" w:hAnsi="Arial" w:cs="Arial"/>
                <w:color w:val="000000"/>
                <w:sz w:val="20"/>
                <w:lang w:val="en-US" w:eastAsia="en-US"/>
              </w:rPr>
              <w:t>6</w:t>
            </w: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.</w:t>
            </w:r>
            <w:r w:rsidR="00F43B11">
              <w:rPr>
                <w:rFonts w:ascii="Arial" w:hAnsi="Arial" w:cs="Arial"/>
                <w:color w:val="000000"/>
                <w:sz w:val="20"/>
                <w:lang w:val="en-US" w:eastAsia="en-US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D460A4" w:rsidRDefault="00D460A4" w:rsidP="00F43B11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7381466.</w:t>
            </w:r>
            <w:r w:rsidR="00F43B11">
              <w:rPr>
                <w:rFonts w:ascii="Arial" w:hAnsi="Arial" w:cs="Arial"/>
                <w:color w:val="000000"/>
                <w:sz w:val="20"/>
                <w:lang w:val="en-US" w:eastAsia="en-US"/>
              </w:rPr>
              <w:t>1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przepust P1 - wlot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5B409F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5525399.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D460A4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7381472.3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przepust P2 - wylot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5B409F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5525352.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D460A4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7381529.6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przepust P2 - wlot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5B409F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5525349.4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D460A4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7381535.5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5B409F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5525309.0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D460A4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7381591.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5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przepust P3 - wylot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5B409F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5525308.8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60A4" w:rsidRPr="00D460A4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7381598.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5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przepust P3 - wlot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5B409F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5525295.7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D460A4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7381587.9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przepust P4 - wylot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5B409F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5525290.4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D460A4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7381593.9</w:t>
            </w:r>
          </w:p>
        </w:tc>
      </w:tr>
      <w:tr w:rsidR="00D460A4" w:rsidRPr="002A21EC" w:rsidTr="00285580">
        <w:trPr>
          <w:trHeight w:val="288"/>
          <w:jc w:val="center"/>
        </w:trPr>
        <w:tc>
          <w:tcPr>
            <w:tcW w:w="5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3937D7" w:rsidRDefault="00D460A4" w:rsidP="003937D7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eastAsia="en-US"/>
              </w:rPr>
            </w:pPr>
            <w:r w:rsidRPr="003937D7">
              <w:rPr>
                <w:rFonts w:ascii="Arial" w:hAnsi="Arial" w:cs="Arial"/>
                <w:color w:val="000000"/>
                <w:sz w:val="20"/>
                <w:lang w:eastAsia="en-US"/>
              </w:rPr>
              <w:t>przepust P4 - wlot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5B409F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5B409F">
              <w:rPr>
                <w:rFonts w:ascii="Arial" w:hAnsi="Arial" w:cs="Arial"/>
                <w:color w:val="000000"/>
                <w:sz w:val="20"/>
                <w:lang w:val="en-US" w:eastAsia="en-US"/>
              </w:rPr>
              <w:t>5525405.</w:t>
            </w:r>
            <w:r>
              <w:rPr>
                <w:rFonts w:ascii="Arial" w:hAnsi="Arial" w:cs="Arial"/>
                <w:color w:val="000000"/>
                <w:sz w:val="20"/>
                <w:lang w:val="en-US" w:eastAsia="en-US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0A4" w:rsidRPr="00D460A4" w:rsidRDefault="00D460A4" w:rsidP="00285580">
            <w:pPr>
              <w:spacing w:line="240" w:lineRule="auto"/>
              <w:jc w:val="center"/>
              <w:rPr>
                <w:rFonts w:ascii="Arial" w:hAnsi="Arial" w:cs="Arial"/>
                <w:color w:val="000000"/>
                <w:sz w:val="20"/>
                <w:lang w:val="en-US" w:eastAsia="en-US"/>
              </w:rPr>
            </w:pPr>
            <w:r w:rsidRPr="00D460A4">
              <w:rPr>
                <w:rFonts w:ascii="Arial" w:hAnsi="Arial" w:cs="Arial"/>
                <w:color w:val="000000"/>
                <w:sz w:val="20"/>
                <w:lang w:val="en-US" w:eastAsia="en-US"/>
              </w:rPr>
              <w:t>7381466.8</w:t>
            </w:r>
          </w:p>
        </w:tc>
      </w:tr>
    </w:tbl>
    <w:p w:rsidR="00B25336" w:rsidRDefault="00B25336" w:rsidP="00B25336">
      <w:pPr>
        <w:pStyle w:val="Nagwek1"/>
        <w:numPr>
          <w:ilvl w:val="0"/>
          <w:numId w:val="0"/>
        </w:numPr>
        <w:spacing w:line="276" w:lineRule="auto"/>
        <w:ind w:left="432"/>
        <w:rPr>
          <w:sz w:val="22"/>
          <w:szCs w:val="22"/>
        </w:rPr>
      </w:pPr>
    </w:p>
    <w:p w:rsidR="00B25336" w:rsidRDefault="00B25336" w:rsidP="00B25336">
      <w:pPr>
        <w:pStyle w:val="Tekstpodstawowy"/>
        <w:rPr>
          <w:lang w:eastAsia="pl-PL"/>
        </w:rPr>
      </w:pPr>
      <w:r>
        <w:br w:type="page"/>
      </w:r>
    </w:p>
    <w:p w:rsidR="007E4A4D" w:rsidRPr="00513F53" w:rsidRDefault="007E4A4D" w:rsidP="00146EBD">
      <w:pPr>
        <w:pStyle w:val="Nagwek1"/>
        <w:spacing w:line="276" w:lineRule="auto"/>
        <w:rPr>
          <w:sz w:val="22"/>
          <w:szCs w:val="22"/>
        </w:rPr>
      </w:pPr>
      <w:bookmarkStart w:id="9" w:name="_Toc49346076"/>
      <w:r w:rsidRPr="00513F53">
        <w:rPr>
          <w:sz w:val="22"/>
          <w:szCs w:val="22"/>
        </w:rPr>
        <w:lastRenderedPageBreak/>
        <w:t>Obowiązki ubiegającego się o wydanie pozwolenia wodnoprawnego w stosunku do osób trzecich.</w:t>
      </w:r>
      <w:bookmarkEnd w:id="9"/>
    </w:p>
    <w:p w:rsidR="007E4A4D" w:rsidRPr="00513F53" w:rsidRDefault="007E4A4D" w:rsidP="00146EBD">
      <w:pPr>
        <w:spacing w:line="276" w:lineRule="auto"/>
        <w:ind w:firstLine="360"/>
        <w:rPr>
          <w:rFonts w:ascii="Arial" w:hAnsi="Arial" w:cs="Arial"/>
          <w:sz w:val="22"/>
          <w:szCs w:val="22"/>
          <w:lang w:eastAsia="pl-PL"/>
        </w:rPr>
      </w:pPr>
      <w:r w:rsidRPr="00513F53">
        <w:rPr>
          <w:rFonts w:ascii="Arial" w:hAnsi="Arial" w:cs="Arial"/>
          <w:sz w:val="22"/>
          <w:szCs w:val="22"/>
          <w:lang w:eastAsia="pl-PL"/>
        </w:rPr>
        <w:t>Ubiegający się o pozwolenie wodnoprawne będzie zobowiązany do spełnienia:</w:t>
      </w:r>
    </w:p>
    <w:p w:rsidR="007E4A4D" w:rsidRPr="00513F53" w:rsidRDefault="007E4A4D" w:rsidP="00A264C1">
      <w:pPr>
        <w:pStyle w:val="Akapitzlist"/>
        <w:numPr>
          <w:ilvl w:val="0"/>
          <w:numId w:val="10"/>
        </w:numPr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warunków wynikających z pozwolenia wodnoprawnego:</w:t>
      </w:r>
    </w:p>
    <w:p w:rsidR="007E4A4D" w:rsidRPr="00513F53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utrzymanie w należytym stanie technicznym urządzeń,</w:t>
      </w:r>
    </w:p>
    <w:p w:rsidR="007E4A4D" w:rsidRPr="00513F53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prowadzenie dziennika eksploatacji urządzeń wodnych,</w:t>
      </w:r>
    </w:p>
    <w:p w:rsidR="007E4A4D" w:rsidRPr="00513F53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pokrycie wszelkich ewentualnych szkód wynikłych z eksploatacji obiektów,</w:t>
      </w:r>
    </w:p>
    <w:p w:rsidR="007E4A4D" w:rsidRPr="00513F53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pacing w:val="-4"/>
          <w:sz w:val="22"/>
          <w:szCs w:val="22"/>
        </w:rPr>
        <w:t xml:space="preserve">utrzymanie </w:t>
      </w:r>
      <w:r w:rsidRPr="00513F53">
        <w:rPr>
          <w:rFonts w:ascii="Arial" w:hAnsi="Arial" w:cs="Arial"/>
          <w:sz w:val="22"/>
          <w:szCs w:val="22"/>
        </w:rPr>
        <w:t>właściwego stanu technicznego obiektów, dokonywanie okresowych ko</w:t>
      </w:r>
      <w:r w:rsidRPr="00513F53">
        <w:rPr>
          <w:rFonts w:ascii="Arial" w:hAnsi="Arial" w:cs="Arial"/>
          <w:sz w:val="22"/>
          <w:szCs w:val="22"/>
        </w:rPr>
        <w:t>n</w:t>
      </w:r>
      <w:r w:rsidRPr="00513F53">
        <w:rPr>
          <w:rFonts w:ascii="Arial" w:hAnsi="Arial" w:cs="Arial"/>
          <w:sz w:val="22"/>
          <w:szCs w:val="22"/>
        </w:rPr>
        <w:t>troli stanu technicznego zgodnie z obowiązującym Prawem Budowlanym (Dz. U. z 2003 r. Nr 207 poz. 2016 z późn. zm.),</w:t>
      </w:r>
    </w:p>
    <w:p w:rsidR="007E4A4D" w:rsidRPr="00513F53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wszelkie nieprawidłowości stwierdzone podczas przeglądów będą usuwane na bi</w:t>
      </w:r>
      <w:r w:rsidRPr="00513F53">
        <w:rPr>
          <w:rFonts w:ascii="Arial" w:hAnsi="Arial" w:cs="Arial"/>
          <w:sz w:val="22"/>
          <w:szCs w:val="22"/>
        </w:rPr>
        <w:t>e</w:t>
      </w:r>
      <w:r w:rsidRPr="00513F53">
        <w:rPr>
          <w:rFonts w:ascii="Arial" w:hAnsi="Arial" w:cs="Arial"/>
          <w:sz w:val="22"/>
          <w:szCs w:val="22"/>
        </w:rPr>
        <w:t>żąco,</w:t>
      </w:r>
    </w:p>
    <w:p w:rsidR="007E4A4D" w:rsidRPr="00E31248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E31248">
        <w:rPr>
          <w:rFonts w:ascii="Arial" w:hAnsi="Arial" w:cs="Arial"/>
          <w:sz w:val="22"/>
          <w:szCs w:val="22"/>
        </w:rPr>
        <w:t xml:space="preserve">podejmowanie działań usuwających powstanie zakłóconego spływu wód </w:t>
      </w:r>
      <w:r w:rsidR="003221AC" w:rsidRPr="00E31248">
        <w:rPr>
          <w:rFonts w:ascii="Arial" w:hAnsi="Arial" w:cs="Arial"/>
          <w:sz w:val="22"/>
          <w:szCs w:val="22"/>
        </w:rPr>
        <w:t>w korycie cieku oraz na urządzeniach spustowych ze stawu</w:t>
      </w:r>
      <w:r w:rsidRPr="00E31248">
        <w:rPr>
          <w:rFonts w:ascii="Arial" w:hAnsi="Arial" w:cs="Arial"/>
          <w:sz w:val="22"/>
          <w:szCs w:val="22"/>
        </w:rPr>
        <w:t>,</w:t>
      </w:r>
    </w:p>
    <w:p w:rsidR="007E4A4D" w:rsidRPr="00513F53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przestrzeganie warunków pozwolenia wodnoprawnego,</w:t>
      </w:r>
    </w:p>
    <w:p w:rsidR="007E4A4D" w:rsidRPr="00513F53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podjęcie działań w przypadku wystąpienia awarii,</w:t>
      </w:r>
    </w:p>
    <w:p w:rsidR="007E4A4D" w:rsidRPr="00513F53" w:rsidRDefault="007E4A4D" w:rsidP="00A264C1">
      <w:pPr>
        <w:numPr>
          <w:ilvl w:val="0"/>
          <w:numId w:val="9"/>
        </w:numPr>
        <w:spacing w:line="276" w:lineRule="auto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utrzymywanie należytej czystości korony jezdni i niedopuszczenie do rozlania su</w:t>
      </w:r>
      <w:r w:rsidRPr="00513F53">
        <w:rPr>
          <w:rFonts w:ascii="Arial" w:hAnsi="Arial" w:cs="Arial"/>
          <w:sz w:val="22"/>
          <w:szCs w:val="22"/>
        </w:rPr>
        <w:t>b</w:t>
      </w:r>
      <w:r w:rsidRPr="00513F53">
        <w:rPr>
          <w:rFonts w:ascii="Arial" w:hAnsi="Arial" w:cs="Arial"/>
          <w:sz w:val="22"/>
          <w:szCs w:val="22"/>
        </w:rPr>
        <w:t>stancji ropopochodnych.</w:t>
      </w:r>
    </w:p>
    <w:p w:rsidR="007E4A4D" w:rsidRPr="00513F53" w:rsidRDefault="007E4A4D" w:rsidP="00A264C1">
      <w:pPr>
        <w:pStyle w:val="Akapitzlist"/>
        <w:numPr>
          <w:ilvl w:val="0"/>
          <w:numId w:val="10"/>
        </w:numPr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513F53">
        <w:rPr>
          <w:rFonts w:ascii="Arial" w:hAnsi="Arial" w:cs="Arial"/>
          <w:sz w:val="22"/>
          <w:szCs w:val="22"/>
        </w:rPr>
        <w:t>obowiązki w stosunku do osób trzecich:</w:t>
      </w:r>
    </w:p>
    <w:p w:rsidR="007E4A4D" w:rsidRDefault="007E4A4D" w:rsidP="00146EBD">
      <w:pPr>
        <w:pStyle w:val="Tekstpodstawowy"/>
        <w:spacing w:line="276" w:lineRule="auto"/>
        <w:rPr>
          <w:color w:val="000000"/>
          <w:spacing w:val="-2"/>
        </w:rPr>
      </w:pPr>
      <w:r w:rsidRPr="00513F53">
        <w:rPr>
          <w:color w:val="000000"/>
          <w:spacing w:val="6"/>
        </w:rPr>
        <w:t xml:space="preserve">ubiegający się o pozwolenie wodnoprawne będzie </w:t>
      </w:r>
      <w:r w:rsidRPr="00513F53">
        <w:rPr>
          <w:color w:val="000000"/>
          <w:spacing w:val="-2"/>
        </w:rPr>
        <w:t xml:space="preserve">zobowiązany do spełnienia obowiązków </w:t>
      </w:r>
      <w:r w:rsidRPr="00513F53">
        <w:rPr>
          <w:color w:val="000000"/>
        </w:rPr>
        <w:t xml:space="preserve">wynikających z Prawa Wodnego i Prawa Budowlanego, a szczególnie do przeciwdziałania szkodom lub </w:t>
      </w:r>
      <w:r w:rsidRPr="00513F53">
        <w:rPr>
          <w:color w:val="000000"/>
          <w:spacing w:val="1"/>
        </w:rPr>
        <w:t xml:space="preserve">do ich naprawy, jeżeli źródłem szkód będzie wykonanie przedmiotowych obiektów oraz korzystanie z wód. </w:t>
      </w:r>
      <w:r w:rsidRPr="00513F53">
        <w:rPr>
          <w:color w:val="000000"/>
          <w:spacing w:val="2"/>
        </w:rPr>
        <w:t xml:space="preserve">Ochrona uzasadnionych interesów osób trzecich zgodnie z warunkami technicznymi dotyczy: </w:t>
      </w:r>
      <w:r w:rsidRPr="00513F53">
        <w:rPr>
          <w:color w:val="000000"/>
          <w:spacing w:val="-2"/>
        </w:rPr>
        <w:t xml:space="preserve">zapewnienia dostępu do drogi publicznej, ochrony przed pozbawieniem możliwości korzystania z wody, kanalizacji, </w:t>
      </w:r>
      <w:r w:rsidRPr="00513F53">
        <w:rPr>
          <w:color w:val="000000"/>
          <w:spacing w:val="4"/>
        </w:rPr>
        <w:t xml:space="preserve">energii elektrycznej i cieplnej oraz ze środków łączności oraz dopływu światła </w:t>
      </w:r>
      <w:r w:rsidRPr="00513F53">
        <w:rPr>
          <w:color w:val="000000"/>
          <w:spacing w:val="-2"/>
        </w:rPr>
        <w:t>dziennego pomieszczeń przeznaczonych na pobyt ludzi,</w:t>
      </w:r>
      <w:r w:rsidRPr="00513F53">
        <w:rPr>
          <w:color w:val="000000"/>
        </w:rPr>
        <w:t xml:space="preserve"> ochrony przed uciążliwościami powodowanymi przez hałas, wibracje, zakłócenia </w:t>
      </w:r>
      <w:r w:rsidRPr="00513F53">
        <w:rPr>
          <w:color w:val="000000"/>
          <w:spacing w:val="-2"/>
        </w:rPr>
        <w:t>elektryczne, promieniowanie, ochrony przed zanieczyszczeniem powietrza, wody lub gleby.</w:t>
      </w:r>
    </w:p>
    <w:p w:rsidR="00730347" w:rsidRPr="00513F53" w:rsidRDefault="00730347" w:rsidP="00146EBD">
      <w:pPr>
        <w:pStyle w:val="Tekstpodstawowy"/>
        <w:spacing w:line="276" w:lineRule="auto"/>
        <w:rPr>
          <w:rStyle w:val="Nagwek1Znak"/>
          <w:b w:val="0"/>
          <w:bCs w:val="0"/>
          <w:sz w:val="22"/>
          <w:szCs w:val="22"/>
          <w:lang w:eastAsia="zh-CN"/>
        </w:rPr>
      </w:pPr>
    </w:p>
    <w:p w:rsidR="00967CD4" w:rsidRPr="00311670" w:rsidRDefault="000A6D52" w:rsidP="00146EBD">
      <w:pPr>
        <w:pStyle w:val="Nagwek1"/>
        <w:spacing w:line="276" w:lineRule="auto"/>
      </w:pPr>
      <w:bookmarkStart w:id="10" w:name="_Toc49346077"/>
      <w:r w:rsidRPr="00311670">
        <w:rPr>
          <w:rStyle w:val="Nagwek1Znak"/>
          <w:b/>
          <w:bCs/>
          <w:szCs w:val="22"/>
        </w:rPr>
        <w:t>Charakterystyka wód objętych pozwoleniem</w:t>
      </w:r>
      <w:r w:rsidRPr="00311670">
        <w:t xml:space="preserve"> wodnoprawnym.</w:t>
      </w:r>
      <w:bookmarkEnd w:id="10"/>
    </w:p>
    <w:p w:rsidR="00967CD4" w:rsidRPr="00EC176B" w:rsidRDefault="00604913" w:rsidP="00146EBD">
      <w:pPr>
        <w:spacing w:line="276" w:lineRule="auto"/>
        <w:ind w:firstLine="709"/>
        <w:rPr>
          <w:rFonts w:ascii="Arial" w:hAnsi="Arial" w:cs="Arial"/>
          <w:sz w:val="22"/>
          <w:szCs w:val="22"/>
          <w:highlight w:val="yellow"/>
        </w:rPr>
      </w:pPr>
      <w:r w:rsidRPr="00311670">
        <w:rPr>
          <w:rFonts w:ascii="Arial" w:hAnsi="Arial" w:cs="Arial"/>
          <w:sz w:val="22"/>
          <w:szCs w:val="22"/>
        </w:rPr>
        <w:t xml:space="preserve">Projektowany staw  </w:t>
      </w:r>
      <w:r w:rsidR="003221AC">
        <w:rPr>
          <w:rFonts w:ascii="Arial" w:hAnsi="Arial" w:cs="Arial"/>
          <w:sz w:val="22"/>
          <w:szCs w:val="22"/>
        </w:rPr>
        <w:t xml:space="preserve">zasilany będzie wodami pochodzącymi z </w:t>
      </w:r>
      <w:r w:rsidRPr="00311670">
        <w:rPr>
          <w:rFonts w:ascii="Arial" w:hAnsi="Arial" w:cs="Arial"/>
          <w:sz w:val="22"/>
          <w:szCs w:val="22"/>
        </w:rPr>
        <w:t xml:space="preserve"> </w:t>
      </w:r>
      <w:r w:rsidR="00311670" w:rsidRPr="00311670">
        <w:rPr>
          <w:rFonts w:ascii="Arial" w:hAnsi="Arial" w:cs="Arial"/>
          <w:sz w:val="22"/>
          <w:szCs w:val="22"/>
        </w:rPr>
        <w:t>cieku</w:t>
      </w:r>
      <w:r w:rsidRPr="00311670">
        <w:rPr>
          <w:rFonts w:ascii="Arial" w:hAnsi="Arial" w:cs="Arial"/>
          <w:sz w:val="22"/>
          <w:szCs w:val="22"/>
        </w:rPr>
        <w:t xml:space="preserve"> bez nazwy</w:t>
      </w:r>
      <w:r w:rsidR="00E31248">
        <w:rPr>
          <w:rFonts w:ascii="Arial" w:hAnsi="Arial" w:cs="Arial"/>
          <w:sz w:val="22"/>
          <w:szCs w:val="22"/>
        </w:rPr>
        <w:t>.</w:t>
      </w:r>
      <w:r w:rsidRPr="00311670">
        <w:rPr>
          <w:rFonts w:ascii="Arial" w:hAnsi="Arial" w:cs="Arial"/>
          <w:sz w:val="22"/>
          <w:szCs w:val="22"/>
        </w:rPr>
        <w:t xml:space="preserve"> </w:t>
      </w:r>
    </w:p>
    <w:p w:rsidR="00604913" w:rsidRPr="00311670" w:rsidRDefault="00311670" w:rsidP="00146EBD">
      <w:pPr>
        <w:spacing w:line="276" w:lineRule="auto"/>
        <w:rPr>
          <w:rFonts w:ascii="Arial" w:hAnsi="Arial" w:cs="Arial"/>
          <w:sz w:val="22"/>
          <w:szCs w:val="22"/>
        </w:rPr>
      </w:pPr>
      <w:r w:rsidRPr="00311670">
        <w:rPr>
          <w:rFonts w:ascii="Arial" w:hAnsi="Arial" w:cs="Arial"/>
          <w:sz w:val="22"/>
          <w:szCs w:val="22"/>
        </w:rPr>
        <w:t>Ciek</w:t>
      </w:r>
      <w:r w:rsidR="00604913" w:rsidRPr="00311670">
        <w:rPr>
          <w:rFonts w:ascii="Arial" w:hAnsi="Arial" w:cs="Arial"/>
          <w:sz w:val="22"/>
          <w:szCs w:val="22"/>
        </w:rPr>
        <w:t xml:space="preserve"> w analizowanym przekroju po</w:t>
      </w:r>
      <w:r w:rsidRPr="00311670">
        <w:rPr>
          <w:rFonts w:ascii="Arial" w:hAnsi="Arial" w:cs="Arial"/>
          <w:sz w:val="22"/>
          <w:szCs w:val="22"/>
        </w:rPr>
        <w:t>siada zlewnię o powierzchni 1,33</w:t>
      </w:r>
      <w:r w:rsidR="00604913" w:rsidRPr="00311670">
        <w:rPr>
          <w:rFonts w:ascii="Arial" w:hAnsi="Arial" w:cs="Arial"/>
          <w:sz w:val="22"/>
          <w:szCs w:val="22"/>
        </w:rPr>
        <w:t xml:space="preserve"> km</w:t>
      </w:r>
      <w:r w:rsidR="00604913" w:rsidRPr="00311670">
        <w:rPr>
          <w:rFonts w:ascii="Arial" w:hAnsi="Arial" w:cs="Arial"/>
          <w:sz w:val="22"/>
          <w:szCs w:val="22"/>
          <w:vertAlign w:val="superscript"/>
        </w:rPr>
        <w:t>2</w:t>
      </w:r>
      <w:r w:rsidR="00604913" w:rsidRPr="00311670">
        <w:rPr>
          <w:rFonts w:ascii="Arial" w:hAnsi="Arial" w:cs="Arial"/>
          <w:sz w:val="22"/>
          <w:szCs w:val="22"/>
        </w:rPr>
        <w:t xml:space="preserve"> i uchodzi do </w:t>
      </w:r>
      <w:r w:rsidRPr="00311670">
        <w:rPr>
          <w:rFonts w:ascii="Arial" w:hAnsi="Arial" w:cs="Arial"/>
          <w:sz w:val="22"/>
          <w:szCs w:val="22"/>
        </w:rPr>
        <w:t>Wi</w:t>
      </w:r>
      <w:r w:rsidRPr="00311670">
        <w:rPr>
          <w:rFonts w:ascii="Arial" w:hAnsi="Arial" w:cs="Arial"/>
          <w:sz w:val="22"/>
          <w:szCs w:val="22"/>
        </w:rPr>
        <w:t>e</w:t>
      </w:r>
      <w:r w:rsidRPr="00311670">
        <w:rPr>
          <w:rFonts w:ascii="Arial" w:hAnsi="Arial" w:cs="Arial"/>
          <w:sz w:val="22"/>
          <w:szCs w:val="22"/>
        </w:rPr>
        <w:t xml:space="preserve">przówki </w:t>
      </w:r>
      <w:r w:rsidR="0025783C" w:rsidRPr="00311670">
        <w:rPr>
          <w:rFonts w:ascii="Arial" w:hAnsi="Arial" w:cs="Arial"/>
          <w:sz w:val="22"/>
          <w:szCs w:val="22"/>
        </w:rPr>
        <w:t>(zgodnie z MPHP).</w:t>
      </w:r>
    </w:p>
    <w:p w:rsidR="00412984" w:rsidRPr="00EC176B" w:rsidRDefault="0025783C" w:rsidP="00591AFB">
      <w:pPr>
        <w:pStyle w:val="Tekstpodstawowy"/>
        <w:spacing w:line="276" w:lineRule="auto"/>
        <w:ind w:firstLine="578"/>
        <w:rPr>
          <w:highlight w:val="yellow"/>
        </w:rPr>
      </w:pPr>
      <w:r w:rsidRPr="00311670">
        <w:t xml:space="preserve">Dla przedmiotowego </w:t>
      </w:r>
      <w:r w:rsidR="00412984">
        <w:t>cieku</w:t>
      </w:r>
      <w:r w:rsidRPr="00311670">
        <w:t xml:space="preserve"> wyznaczono zlewnię wraz z podstawowymi jej parametrami i na podstawie tych parametrów obliczono przepływy maksymalne roczne o określonym prawdopodobieństwie przewyższenia. Obliczenia wykonano zgodnie z </w:t>
      </w:r>
      <w:r w:rsidR="004B59F9" w:rsidRPr="00311670">
        <w:rPr>
          <w:spacing w:val="-2"/>
        </w:rPr>
        <w:t xml:space="preserve"> </w:t>
      </w:r>
      <w:r w:rsidR="004B59F9" w:rsidRPr="00311670">
        <w:t xml:space="preserve">Rozporządzeniem Dyrektora </w:t>
      </w:r>
      <w:r w:rsidR="004B59F9" w:rsidRPr="00412984">
        <w:t>Regionalnego Zarządu Gospodarki Wodnej w Krakowie nr 4/2014 w sprawie warunków korzystania z wód regionu wodnego Górnej Wisły przy użyciu formuły opadowej</w:t>
      </w:r>
      <w:r w:rsidR="00CD4C51" w:rsidRPr="00412984">
        <w:t>, wykorzystując odpowiednie arkusze kalkulacyjne</w:t>
      </w:r>
      <w:r w:rsidR="00412984">
        <w:t>. Dla cieku</w:t>
      </w:r>
      <w:r w:rsidR="00412984" w:rsidRPr="00412984">
        <w:t xml:space="preserve"> wyznaczono również przepływ średni roczny SSQ oraz średni niski SNQ za pomocą formuł Punzeta. Charakterystykę przedmiotowej zlewni wraz z parametrami wchodzącymi w skład używanych wzorów oraz wyniki obliczeń pokazano w załączniku </w:t>
      </w:r>
      <w:r w:rsidR="00730347">
        <w:t xml:space="preserve">nr </w:t>
      </w:r>
      <w:r w:rsidR="00412984" w:rsidRPr="00412984">
        <w:t>1.</w:t>
      </w:r>
    </w:p>
    <w:p w:rsidR="0094362A" w:rsidRPr="00E31248" w:rsidRDefault="00E31248" w:rsidP="00146EBD">
      <w:pPr>
        <w:spacing w:line="276" w:lineRule="auto"/>
        <w:rPr>
          <w:rFonts w:ascii="Arial" w:hAnsi="Arial" w:cs="Arial"/>
          <w:sz w:val="22"/>
          <w:szCs w:val="22"/>
        </w:rPr>
      </w:pPr>
      <w:r w:rsidRPr="00E31248">
        <w:rPr>
          <w:rFonts w:ascii="Arial" w:hAnsi="Arial" w:cs="Arial"/>
          <w:sz w:val="22"/>
          <w:szCs w:val="22"/>
        </w:rPr>
        <w:t>W celu dokładniejszej analizy hydrologicznej oraz hydraulicznej zlewni i koryta cieku wyk</w:t>
      </w:r>
      <w:r w:rsidRPr="00E31248">
        <w:rPr>
          <w:rFonts w:ascii="Arial" w:hAnsi="Arial" w:cs="Arial"/>
          <w:sz w:val="22"/>
          <w:szCs w:val="22"/>
        </w:rPr>
        <w:t>o</w:t>
      </w:r>
      <w:r w:rsidRPr="00E31248">
        <w:rPr>
          <w:rFonts w:ascii="Arial" w:hAnsi="Arial" w:cs="Arial"/>
          <w:sz w:val="22"/>
          <w:szCs w:val="22"/>
        </w:rPr>
        <w:t>nano dwuwymiarowy model opad-odpływ. Wyniki tych anali</w:t>
      </w:r>
      <w:r w:rsidR="00730347">
        <w:rPr>
          <w:rFonts w:ascii="Arial" w:hAnsi="Arial" w:cs="Arial"/>
          <w:sz w:val="22"/>
          <w:szCs w:val="22"/>
        </w:rPr>
        <w:t>z</w:t>
      </w:r>
      <w:r w:rsidRPr="00E31248">
        <w:rPr>
          <w:rFonts w:ascii="Arial" w:hAnsi="Arial" w:cs="Arial"/>
          <w:sz w:val="22"/>
          <w:szCs w:val="22"/>
        </w:rPr>
        <w:t xml:space="preserve"> opisano szczegółowo w załąc</w:t>
      </w:r>
      <w:r w:rsidRPr="00E31248">
        <w:rPr>
          <w:rFonts w:ascii="Arial" w:hAnsi="Arial" w:cs="Arial"/>
          <w:sz w:val="22"/>
          <w:szCs w:val="22"/>
        </w:rPr>
        <w:t>z</w:t>
      </w:r>
      <w:r w:rsidRPr="00E31248">
        <w:rPr>
          <w:rFonts w:ascii="Arial" w:hAnsi="Arial" w:cs="Arial"/>
          <w:sz w:val="22"/>
          <w:szCs w:val="22"/>
        </w:rPr>
        <w:t xml:space="preserve">niku nr 1.  </w:t>
      </w:r>
    </w:p>
    <w:p w:rsidR="007E4A4D" w:rsidRPr="00B545AE" w:rsidRDefault="007E4A4D" w:rsidP="00146EBD">
      <w:pPr>
        <w:pStyle w:val="Nagwek1"/>
        <w:spacing w:line="276" w:lineRule="auto"/>
      </w:pPr>
      <w:bookmarkStart w:id="11" w:name="_Toc49346078"/>
      <w:r w:rsidRPr="00B545AE">
        <w:lastRenderedPageBreak/>
        <w:t>Opis rozwiązań  projektowych</w:t>
      </w:r>
      <w:bookmarkEnd w:id="11"/>
    </w:p>
    <w:p w:rsidR="00EA3226" w:rsidRPr="00AB3FD3" w:rsidRDefault="00EA3226" w:rsidP="00591AFB">
      <w:pPr>
        <w:pStyle w:val="Tekstpodstawowy"/>
        <w:spacing w:line="276" w:lineRule="auto"/>
        <w:ind w:firstLine="578"/>
      </w:pPr>
      <w:r w:rsidRPr="00AB3FD3">
        <w:t xml:space="preserve">Projektowana inwestycja zlokalizowana będzie na nieruchomości oznaczonej numerem ewidencyjnym </w:t>
      </w:r>
      <w:r w:rsidR="00834E59" w:rsidRPr="00A92D1D">
        <w:t>886/1, 887/1, 880/2</w:t>
      </w:r>
      <w:r w:rsidR="005D0981">
        <w:t>2</w:t>
      </w:r>
      <w:r w:rsidR="00834E59" w:rsidRPr="00A92D1D">
        <w:t xml:space="preserve">, 880/23, 1923/2, </w:t>
      </w:r>
      <w:r w:rsidR="00A92D1D" w:rsidRPr="00A92D1D">
        <w:t>1923/3, 888, 889, 886/4, 887/3, 887/2, 886/2, 886/3, 880/25</w:t>
      </w:r>
      <w:r w:rsidRPr="00A92D1D">
        <w:t xml:space="preserve">, </w:t>
      </w:r>
      <w:r w:rsidR="00CD3B9B">
        <w:t xml:space="preserve">851/10, 849/191, 849/193 </w:t>
      </w:r>
      <w:r w:rsidRPr="00A92D1D">
        <w:t>obręb ewidencyjny 0001</w:t>
      </w:r>
      <w:r w:rsidRPr="00AB3FD3">
        <w:t xml:space="preserve"> Andrychów Miasto. Inwestycja obejmować będzie rewitalizację stawu Anteckiego i zagospodarowanie terenu wokół niego oraz wykonanie ciągów komunikacyjnych na terenie Parku Miejskiego – Pańska Góra. </w:t>
      </w:r>
    </w:p>
    <w:p w:rsidR="00EA3226" w:rsidRPr="00AB3FD3" w:rsidRDefault="00EA3226" w:rsidP="00EA3226">
      <w:pPr>
        <w:pStyle w:val="Default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W ramach zadania budowy zalewu Anteckiego zakłada się: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7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roboty przygotowawcze tj. wycinka zieleni i zakrzaczeń, pielęgnacja zieleni, zdjęcie humusu;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7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makroniwelacje terenu zbiornika;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roboty przygotowawcze dna zbiornika;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budowę </w:t>
      </w:r>
      <w:r w:rsidR="004B5AA8" w:rsidRPr="00AB3FD3">
        <w:rPr>
          <w:rFonts w:ascii="Arial" w:hAnsi="Arial" w:cs="Arial"/>
          <w:sz w:val="22"/>
          <w:szCs w:val="22"/>
        </w:rPr>
        <w:t>grobli</w:t>
      </w:r>
      <w:r w:rsidRPr="00AB3FD3">
        <w:rPr>
          <w:rFonts w:ascii="Arial" w:hAnsi="Arial" w:cs="Arial"/>
          <w:sz w:val="22"/>
          <w:szCs w:val="22"/>
        </w:rPr>
        <w:t xml:space="preserve">, urządzeń wodnych zasilających i odwadniających Zalew,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wykonanie </w:t>
      </w:r>
      <w:r w:rsidR="004B5AA8" w:rsidRPr="00AB3FD3">
        <w:rPr>
          <w:rFonts w:ascii="Arial" w:hAnsi="Arial" w:cs="Arial"/>
          <w:sz w:val="22"/>
          <w:szCs w:val="22"/>
        </w:rPr>
        <w:t>uszczelnienia stawu w postaci przesłony przeciwfiltracyjnej zlokalizowanej w grobli stawu</w:t>
      </w:r>
      <w:r w:rsidRPr="00AB3FD3">
        <w:rPr>
          <w:rFonts w:ascii="Arial" w:hAnsi="Arial" w:cs="Arial"/>
          <w:sz w:val="22"/>
          <w:szCs w:val="22"/>
        </w:rPr>
        <w:t xml:space="preserve">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budowę tras pieszych i rowerowych na groblach,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budowę pomostu dolnego,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budowę pomostu spacerowego - górnego,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budowę zielonej strefy rekreacji i wypoczynku,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budowę strefy rekreacyjnej dla dzieci wraz z montażem urządzeń zabawowych,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>budowę systemu odwonienia lub odprowadzenia wód opadowych wybranych obie</w:t>
      </w:r>
      <w:r w:rsidRPr="00AB3FD3">
        <w:rPr>
          <w:rFonts w:ascii="Arial" w:hAnsi="Arial" w:cs="Arial"/>
          <w:sz w:val="22"/>
          <w:szCs w:val="22"/>
        </w:rPr>
        <w:t>k</w:t>
      </w:r>
      <w:r w:rsidRPr="00AB3FD3">
        <w:rPr>
          <w:rFonts w:ascii="Arial" w:hAnsi="Arial" w:cs="Arial"/>
          <w:sz w:val="22"/>
          <w:szCs w:val="22"/>
        </w:rPr>
        <w:t xml:space="preserve">tów,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montaż obiektów małej architektury,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>budowę instalacji elektrycznej wraz z montażem oświetlenia zewnętrznego, użytk</w:t>
      </w:r>
      <w:r w:rsidRPr="00AB3FD3">
        <w:rPr>
          <w:rFonts w:ascii="Arial" w:hAnsi="Arial" w:cs="Arial"/>
          <w:sz w:val="22"/>
          <w:szCs w:val="22"/>
        </w:rPr>
        <w:t>o</w:t>
      </w:r>
      <w:r w:rsidRPr="00AB3FD3">
        <w:rPr>
          <w:rFonts w:ascii="Arial" w:hAnsi="Arial" w:cs="Arial"/>
          <w:sz w:val="22"/>
          <w:szCs w:val="22"/>
        </w:rPr>
        <w:t xml:space="preserve">wego i iluminacji wybranych obiektów, 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budowę instalacji telewizji dozorowej (monitoringu), </w:t>
      </w:r>
    </w:p>
    <w:p w:rsidR="00EA3226" w:rsidRDefault="00EA3226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budowę kładki/mostku nad ciekiem, </w:t>
      </w:r>
    </w:p>
    <w:p w:rsidR="00F27FA0" w:rsidRPr="005F6445" w:rsidRDefault="00F27FA0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5F6445">
        <w:rPr>
          <w:rFonts w:ascii="Arial" w:hAnsi="Arial" w:cs="Arial"/>
          <w:sz w:val="22"/>
          <w:szCs w:val="22"/>
        </w:rPr>
        <w:t>przebudowę istniejącej kładki nad ciekiem,</w:t>
      </w:r>
    </w:p>
    <w:p w:rsidR="00EA3226" w:rsidRPr="00AB3FD3" w:rsidRDefault="00EA3226" w:rsidP="00A264C1">
      <w:pPr>
        <w:pStyle w:val="Defaul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oznakowanie tablicami terenu (informacyjne, regulamin etc.) </w:t>
      </w:r>
    </w:p>
    <w:p w:rsidR="000B028A" w:rsidRPr="00AB3FD3" w:rsidRDefault="00DC4108" w:rsidP="00146EBD">
      <w:pPr>
        <w:pStyle w:val="NormalnyWeb"/>
        <w:spacing w:after="0" w:line="276" w:lineRule="auto"/>
        <w:ind w:right="459"/>
        <w:jc w:val="both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>W ramach zadania budowy ciągów komunikacyjnych na terenie Pańskiej Góry zakłada się:</w:t>
      </w:r>
    </w:p>
    <w:p w:rsidR="00DC4108" w:rsidRPr="00AB3FD3" w:rsidRDefault="00DC4108" w:rsidP="00DC4108">
      <w:pPr>
        <w:autoSpaceDE w:val="0"/>
        <w:autoSpaceDN w:val="0"/>
        <w:adjustRightInd w:val="0"/>
        <w:spacing w:line="240" w:lineRule="auto"/>
        <w:jc w:val="left"/>
        <w:rPr>
          <w:rFonts w:ascii="Arial" w:hAnsi="Arial" w:cs="Arial"/>
          <w:color w:val="000000"/>
          <w:sz w:val="22"/>
          <w:szCs w:val="22"/>
          <w:lang w:eastAsia="pl-PL"/>
        </w:rPr>
      </w:pPr>
    </w:p>
    <w:p w:rsidR="00DC4108" w:rsidRPr="00AB3FD3" w:rsidRDefault="00DC4108" w:rsidP="00A264C1">
      <w:pPr>
        <w:pStyle w:val="Default"/>
        <w:numPr>
          <w:ilvl w:val="0"/>
          <w:numId w:val="22"/>
        </w:numPr>
        <w:spacing w:after="44"/>
        <w:rPr>
          <w:rFonts w:ascii="Arial" w:hAnsi="Arial" w:cs="Arial"/>
          <w:sz w:val="22"/>
          <w:szCs w:val="22"/>
        </w:rPr>
      </w:pPr>
      <w:r w:rsidRPr="00AB3FD3">
        <w:rPr>
          <w:rFonts w:ascii="Arial" w:hAnsi="Arial" w:cs="Arial"/>
          <w:sz w:val="22"/>
          <w:szCs w:val="22"/>
        </w:rPr>
        <w:t xml:space="preserve">wykonanie przepustów w miejscach przejść projektowanych tras pieszo-rowerowych przez rów melioracyjny, </w:t>
      </w:r>
    </w:p>
    <w:p w:rsidR="00A41E68" w:rsidRPr="00EC176B" w:rsidRDefault="00A41E68" w:rsidP="00146EBD">
      <w:pPr>
        <w:pStyle w:val="NormalnyWeb"/>
        <w:spacing w:after="0" w:line="276" w:lineRule="auto"/>
        <w:ind w:right="459"/>
        <w:jc w:val="both"/>
        <w:rPr>
          <w:rFonts w:ascii="Arial" w:hAnsi="Arial" w:cs="Arial"/>
          <w:sz w:val="22"/>
          <w:szCs w:val="22"/>
          <w:highlight w:val="yellow"/>
        </w:rPr>
      </w:pPr>
    </w:p>
    <w:p w:rsidR="001D6DF4" w:rsidRDefault="001D6DF4" w:rsidP="00591AFB">
      <w:pPr>
        <w:pStyle w:val="Tekstpodstawowy"/>
        <w:spacing w:line="276" w:lineRule="auto"/>
        <w:ind w:firstLine="578"/>
      </w:pPr>
      <w:r>
        <w:t>Staw  Anteckiego  położony jest na południowych u podnóża Pańskiej Góry. Dostarczał wodę na koło młyńskie starego młyna nad rzeką Młynówką. Obecnie staw nie istnieje, całkowicie wyschnął, a pozostało po nim jedynie wgłębienie porośnięte trzcinami. W terenie pozostały 2 zagłębienia dawnych stawów.  Zbocze  zbiornika  zbudowane  jest  z  gruntu  nasypowego,  który  stanowią  utwory miejscowe  czyli  mieszanina  zwietrzeliny  ze  skałami  fliszowymi,  które  ulegają zwietrzeniu.</w:t>
      </w:r>
    </w:p>
    <w:p w:rsidR="001D6DF4" w:rsidRDefault="001D6DF4" w:rsidP="001D6DF4">
      <w:pPr>
        <w:pStyle w:val="Tekstpodstawowy"/>
        <w:spacing w:line="276" w:lineRule="auto"/>
        <w:ind w:firstLine="709"/>
      </w:pPr>
      <w:r>
        <w:t>Rewitalizacja stawu Anteckiego przyczyni się do ożywienia terenu, poprawi jego funkcjonalność i użyteczność. Inwestycja przyczyni się do podniesienia rangi i znaczenia stawu, jako przestrzeni publicznej miasta  o  szczególnych  wartościach  estetycznych.</w:t>
      </w:r>
    </w:p>
    <w:p w:rsidR="001D6DF4" w:rsidRDefault="001D6DF4" w:rsidP="001D6DF4">
      <w:pPr>
        <w:pStyle w:val="Tekstpodstawowy"/>
        <w:spacing w:line="276" w:lineRule="auto"/>
        <w:ind w:firstLine="709"/>
      </w:pPr>
      <w:r>
        <w:t xml:space="preserve">Głównym osią zamierzania budowlanego jest realizacja Zalewu o pow. 1,115ha, nieregularnym kształcie i linii brzegowej. </w:t>
      </w:r>
    </w:p>
    <w:p w:rsidR="001D6DF4" w:rsidRDefault="001D6DF4" w:rsidP="001D6DF4">
      <w:pPr>
        <w:pStyle w:val="Tekstpodstawowy"/>
        <w:spacing w:line="276" w:lineRule="auto"/>
        <w:ind w:firstLine="709"/>
      </w:pPr>
      <w:r>
        <w:lastRenderedPageBreak/>
        <w:t xml:space="preserve"> Wokół zalewu projektuje się ścieżki piesze i rowerowe. Wzdłuż i za groblą wschodnią ozn. "C" - projektuje się pomosty i całą strefę rekreacji. Całość terenu wyposaża się w obiekty małej architektury.</w:t>
      </w:r>
    </w:p>
    <w:p w:rsidR="00F15836" w:rsidRDefault="00F15836" w:rsidP="001D6DF4">
      <w:pPr>
        <w:pStyle w:val="Tekstpodstawowy"/>
        <w:spacing w:line="276" w:lineRule="auto"/>
        <w:ind w:firstLine="709"/>
      </w:pPr>
    </w:p>
    <w:p w:rsidR="00516A20" w:rsidRPr="00BB1F56" w:rsidRDefault="00516A20" w:rsidP="00BB1F56">
      <w:pPr>
        <w:pStyle w:val="Nagwek2"/>
        <w:spacing w:line="276" w:lineRule="auto"/>
        <w:ind w:left="578" w:hanging="578"/>
        <w:rPr>
          <w:sz w:val="22"/>
          <w:szCs w:val="22"/>
        </w:rPr>
      </w:pPr>
      <w:bookmarkStart w:id="12" w:name="_Toc483961096"/>
      <w:bookmarkStart w:id="13" w:name="_Toc49346079"/>
      <w:r w:rsidRPr="00BB1F56">
        <w:rPr>
          <w:sz w:val="22"/>
          <w:szCs w:val="22"/>
        </w:rPr>
        <w:t>Zalew Anteckiego</w:t>
      </w:r>
      <w:bookmarkEnd w:id="12"/>
      <w:bookmarkEnd w:id="13"/>
    </w:p>
    <w:p w:rsidR="00516A20" w:rsidRDefault="00516A20" w:rsidP="00516A20">
      <w:pPr>
        <w:pStyle w:val="Tekstpodstawowy"/>
        <w:spacing w:line="276" w:lineRule="auto"/>
        <w:ind w:firstLine="709"/>
      </w:pPr>
      <w:r>
        <w:t>Podstawową funkcja zbiornika będzie magazynowanie wody dla celów rekreacji i wypoczynku mieszkańców Andrychowa.</w:t>
      </w:r>
    </w:p>
    <w:p w:rsidR="00516A20" w:rsidRDefault="00516A20" w:rsidP="00516A20">
      <w:pPr>
        <w:pStyle w:val="Tekstpodstawowy"/>
        <w:spacing w:line="276" w:lineRule="auto"/>
        <w:ind w:firstLine="709"/>
      </w:pPr>
      <w:r>
        <w:t>Realizacja niniejszego obiektu przyczynia się do aktywizacji obszarów przyległych dla funkcji rekreacyjnej - rekreacja przy i nadwodna. Ponadto realizacja zbiornika wpłynie na poprawę mikroklimatu, będzie stanowiła element małej retencji a także będzie zasilać wody podziemne.</w:t>
      </w:r>
    </w:p>
    <w:p w:rsidR="00516A20" w:rsidRDefault="00516A20" w:rsidP="00516A20"/>
    <w:p w:rsidR="00516A20" w:rsidRPr="00123036" w:rsidRDefault="00516A20" w:rsidP="00516A20">
      <w:pPr>
        <w:rPr>
          <w:rFonts w:ascii="Arial" w:hAnsi="Arial" w:cs="Arial"/>
          <w:sz w:val="22"/>
          <w:szCs w:val="22"/>
          <w:u w:val="single"/>
        </w:rPr>
      </w:pPr>
      <w:r w:rsidRPr="00123036">
        <w:rPr>
          <w:rFonts w:ascii="Arial" w:hAnsi="Arial" w:cs="Arial"/>
          <w:sz w:val="22"/>
          <w:szCs w:val="22"/>
          <w:u w:val="single"/>
        </w:rPr>
        <w:t>Parametry  Zalewu:</w:t>
      </w:r>
    </w:p>
    <w:p w:rsidR="00516A20" w:rsidRPr="00516A20" w:rsidRDefault="00516A20" w:rsidP="00516A2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516A20">
        <w:rPr>
          <w:rFonts w:ascii="Arial" w:hAnsi="Arial" w:cs="Arial"/>
          <w:sz w:val="22"/>
          <w:szCs w:val="22"/>
        </w:rPr>
        <w:t>Poziom piętrzenia</w:t>
      </w:r>
      <w:r w:rsidRPr="00516A20">
        <w:rPr>
          <w:rFonts w:ascii="Arial" w:hAnsi="Arial" w:cs="Arial"/>
          <w:sz w:val="22"/>
          <w:szCs w:val="22"/>
        </w:rPr>
        <w:tab/>
        <w:t>345,5 m n.p.m.</w:t>
      </w:r>
      <w:r w:rsidRPr="00516A20">
        <w:rPr>
          <w:rFonts w:ascii="Arial" w:hAnsi="Arial" w:cs="Arial"/>
          <w:sz w:val="22"/>
          <w:szCs w:val="22"/>
        </w:rPr>
        <w:tab/>
      </w:r>
      <w:r w:rsidRPr="00516A20">
        <w:rPr>
          <w:rFonts w:ascii="Arial" w:hAnsi="Arial" w:cs="Arial"/>
          <w:sz w:val="22"/>
          <w:szCs w:val="22"/>
        </w:rPr>
        <w:tab/>
      </w:r>
      <w:r w:rsidRPr="00516A20">
        <w:rPr>
          <w:rFonts w:ascii="Arial" w:hAnsi="Arial" w:cs="Arial"/>
          <w:sz w:val="22"/>
          <w:szCs w:val="22"/>
        </w:rPr>
        <w:tab/>
        <w:t xml:space="preserve">     </w:t>
      </w:r>
    </w:p>
    <w:p w:rsidR="00516A20" w:rsidRDefault="00516A20" w:rsidP="00516A2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516A20">
        <w:rPr>
          <w:rFonts w:ascii="Arial" w:hAnsi="Arial" w:cs="Arial"/>
          <w:sz w:val="22"/>
          <w:szCs w:val="22"/>
        </w:rPr>
        <w:t>Pow. zalewu</w:t>
      </w:r>
      <w:r w:rsidRPr="00516A20">
        <w:rPr>
          <w:rFonts w:ascii="Arial" w:hAnsi="Arial" w:cs="Arial"/>
          <w:sz w:val="22"/>
          <w:szCs w:val="22"/>
        </w:rPr>
        <w:tab/>
        <w:t>1,115 ha</w:t>
      </w:r>
    </w:p>
    <w:p w:rsidR="00C33347" w:rsidRDefault="00C33347" w:rsidP="00516A2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Rzędna dna stawu </w:t>
      </w:r>
      <w:r>
        <w:rPr>
          <w:rFonts w:ascii="Arial" w:hAnsi="Arial" w:cs="Arial"/>
          <w:sz w:val="22"/>
          <w:szCs w:val="22"/>
        </w:rPr>
        <w:tab/>
        <w:t xml:space="preserve">344,00 </w:t>
      </w:r>
      <w:r w:rsidRPr="00516A20">
        <w:rPr>
          <w:rFonts w:ascii="Arial" w:hAnsi="Arial" w:cs="Arial"/>
          <w:sz w:val="22"/>
          <w:szCs w:val="22"/>
        </w:rPr>
        <w:t>÷</w:t>
      </w:r>
      <w:r>
        <w:rPr>
          <w:rFonts w:ascii="Arial" w:hAnsi="Arial" w:cs="Arial"/>
          <w:sz w:val="22"/>
          <w:szCs w:val="22"/>
        </w:rPr>
        <w:t xml:space="preserve"> 344.58 </w:t>
      </w:r>
      <w:r w:rsidRPr="00516A20">
        <w:rPr>
          <w:rFonts w:ascii="Arial" w:hAnsi="Arial" w:cs="Arial"/>
          <w:sz w:val="22"/>
          <w:szCs w:val="22"/>
        </w:rPr>
        <w:t>m n.p.m.</w:t>
      </w:r>
    </w:p>
    <w:p w:rsidR="00C33347" w:rsidRPr="00516A20" w:rsidRDefault="00C33347" w:rsidP="00516A2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Głębokość stawu</w:t>
      </w:r>
      <w:r>
        <w:rPr>
          <w:rFonts w:ascii="Arial" w:hAnsi="Arial" w:cs="Arial"/>
          <w:sz w:val="22"/>
          <w:szCs w:val="22"/>
        </w:rPr>
        <w:tab/>
        <w:t xml:space="preserve">0,92 </w:t>
      </w:r>
      <w:r w:rsidRPr="00516A20">
        <w:rPr>
          <w:rFonts w:ascii="Arial" w:hAnsi="Arial" w:cs="Arial"/>
          <w:sz w:val="22"/>
          <w:szCs w:val="22"/>
        </w:rPr>
        <w:t>÷</w:t>
      </w:r>
      <w:r>
        <w:rPr>
          <w:rFonts w:ascii="Arial" w:hAnsi="Arial" w:cs="Arial"/>
          <w:sz w:val="22"/>
          <w:szCs w:val="22"/>
        </w:rPr>
        <w:t xml:space="preserve"> 1,5 m (gł. średnia 1,14 m) </w:t>
      </w:r>
    </w:p>
    <w:p w:rsidR="00516A20" w:rsidRPr="00516A20" w:rsidRDefault="00516A20" w:rsidP="00516A2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516A20">
        <w:rPr>
          <w:rFonts w:ascii="Arial" w:hAnsi="Arial" w:cs="Arial"/>
          <w:sz w:val="22"/>
          <w:szCs w:val="22"/>
        </w:rPr>
        <w:t>Rzędna grobli</w:t>
      </w:r>
      <w:r w:rsidR="00B545AE">
        <w:rPr>
          <w:rFonts w:ascii="Arial" w:hAnsi="Arial" w:cs="Arial"/>
          <w:sz w:val="22"/>
          <w:szCs w:val="22"/>
        </w:rPr>
        <w:t xml:space="preserve"> (w osi)</w:t>
      </w:r>
      <w:r w:rsidRPr="00516A20">
        <w:rPr>
          <w:rFonts w:ascii="Arial" w:hAnsi="Arial" w:cs="Arial"/>
          <w:sz w:val="22"/>
          <w:szCs w:val="22"/>
        </w:rPr>
        <w:tab/>
        <w:t xml:space="preserve">     346,2  ÷ 346.8 m n.p.m.</w:t>
      </w:r>
    </w:p>
    <w:p w:rsidR="00516A20" w:rsidRPr="00516A20" w:rsidRDefault="00516A20" w:rsidP="00516A2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516A20">
        <w:rPr>
          <w:rFonts w:ascii="Arial" w:hAnsi="Arial" w:cs="Arial"/>
          <w:sz w:val="22"/>
          <w:szCs w:val="22"/>
        </w:rPr>
        <w:t>Długość grobli</w:t>
      </w:r>
      <w:r w:rsidRPr="00516A20">
        <w:rPr>
          <w:rFonts w:ascii="Arial" w:hAnsi="Arial" w:cs="Arial"/>
          <w:sz w:val="22"/>
          <w:szCs w:val="22"/>
        </w:rPr>
        <w:tab/>
        <w:t xml:space="preserve">   535 m</w:t>
      </w:r>
    </w:p>
    <w:p w:rsidR="00516A20" w:rsidRPr="00516A20" w:rsidRDefault="00516A20" w:rsidP="00516A2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516A20">
        <w:rPr>
          <w:rFonts w:ascii="Arial" w:hAnsi="Arial" w:cs="Arial"/>
          <w:sz w:val="22"/>
          <w:szCs w:val="22"/>
        </w:rPr>
        <w:t>Nachylenie skarpy odwodnej grobli</w:t>
      </w:r>
      <w:r w:rsidRPr="00516A20">
        <w:rPr>
          <w:rFonts w:ascii="Arial" w:hAnsi="Arial" w:cs="Arial"/>
          <w:sz w:val="22"/>
          <w:szCs w:val="22"/>
        </w:rPr>
        <w:tab/>
        <w:t>1:2,5</w:t>
      </w:r>
    </w:p>
    <w:p w:rsidR="00516A20" w:rsidRPr="00516A20" w:rsidRDefault="00516A20" w:rsidP="00516A2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516A20">
        <w:rPr>
          <w:rFonts w:ascii="Arial" w:hAnsi="Arial" w:cs="Arial"/>
          <w:sz w:val="22"/>
          <w:szCs w:val="22"/>
        </w:rPr>
        <w:t>Nachylenie skarpy odpowietrznej grobli</w:t>
      </w:r>
      <w:r w:rsidRPr="00516A20">
        <w:rPr>
          <w:rFonts w:ascii="Arial" w:hAnsi="Arial" w:cs="Arial"/>
          <w:sz w:val="22"/>
          <w:szCs w:val="22"/>
        </w:rPr>
        <w:tab/>
        <w:t>1:2</w:t>
      </w:r>
    </w:p>
    <w:p w:rsidR="00516A20" w:rsidRDefault="00516A20" w:rsidP="00516A20">
      <w:pPr>
        <w:pStyle w:val="Tekstpodstawowy"/>
        <w:spacing w:line="276" w:lineRule="auto"/>
        <w:ind w:firstLine="709"/>
      </w:pPr>
      <w:r>
        <w:t>Uszczelnienie stawu</w:t>
      </w:r>
      <w:r>
        <w:tab/>
        <w:t xml:space="preserve"> za pomocą  przesłony przecifiltracyjnej w koronie grobli na głębokość od 8,0 do 10,0 m (do warstwy nieprzepuszczalnej)</w:t>
      </w:r>
    </w:p>
    <w:p w:rsidR="00516A20" w:rsidRDefault="00516A20" w:rsidP="00516A20">
      <w:r>
        <w:tab/>
      </w:r>
      <w:r>
        <w:tab/>
      </w:r>
      <w:r>
        <w:tab/>
      </w:r>
    </w:p>
    <w:p w:rsidR="00516A20" w:rsidRPr="00F27FA0" w:rsidRDefault="00516A20" w:rsidP="00516A20">
      <w:pPr>
        <w:rPr>
          <w:rFonts w:ascii="Arial" w:hAnsi="Arial" w:cs="Arial"/>
          <w:sz w:val="22"/>
          <w:szCs w:val="22"/>
        </w:rPr>
      </w:pPr>
      <w:r w:rsidRPr="00F27FA0">
        <w:rPr>
          <w:rFonts w:ascii="Arial" w:hAnsi="Arial" w:cs="Arial"/>
          <w:sz w:val="22"/>
          <w:szCs w:val="22"/>
        </w:rPr>
        <w:t>Groble okalające zalew podzielono w części graficznej na 3 odcinki:</w:t>
      </w:r>
    </w:p>
    <w:p w:rsidR="00516A20" w:rsidRPr="00F27FA0" w:rsidRDefault="00516A20" w:rsidP="00516A20">
      <w:pPr>
        <w:rPr>
          <w:rFonts w:ascii="Arial" w:hAnsi="Arial" w:cs="Arial"/>
          <w:sz w:val="22"/>
          <w:szCs w:val="22"/>
        </w:rPr>
      </w:pPr>
      <w:r w:rsidRPr="00F27FA0">
        <w:rPr>
          <w:rFonts w:ascii="Arial" w:hAnsi="Arial" w:cs="Arial"/>
          <w:sz w:val="22"/>
          <w:szCs w:val="22"/>
        </w:rPr>
        <w:t>- grobla południowo- zachodnia "A"</w:t>
      </w:r>
    </w:p>
    <w:p w:rsidR="00516A20" w:rsidRPr="00F27FA0" w:rsidRDefault="00516A20" w:rsidP="00516A20">
      <w:pPr>
        <w:rPr>
          <w:rFonts w:ascii="Arial" w:hAnsi="Arial" w:cs="Arial"/>
          <w:sz w:val="22"/>
          <w:szCs w:val="22"/>
        </w:rPr>
      </w:pPr>
      <w:r w:rsidRPr="00F27FA0">
        <w:rPr>
          <w:rFonts w:ascii="Arial" w:hAnsi="Arial" w:cs="Arial"/>
          <w:sz w:val="22"/>
          <w:szCs w:val="22"/>
        </w:rPr>
        <w:t>- grobla północna -  "B"</w:t>
      </w:r>
    </w:p>
    <w:p w:rsidR="00516A20" w:rsidRPr="00F27FA0" w:rsidRDefault="00516A20" w:rsidP="00516A20">
      <w:pPr>
        <w:rPr>
          <w:rFonts w:ascii="Arial" w:hAnsi="Arial" w:cs="Arial"/>
          <w:sz w:val="22"/>
          <w:szCs w:val="22"/>
        </w:rPr>
      </w:pPr>
      <w:r w:rsidRPr="00F27FA0">
        <w:rPr>
          <w:rFonts w:ascii="Arial" w:hAnsi="Arial" w:cs="Arial"/>
          <w:sz w:val="22"/>
          <w:szCs w:val="22"/>
        </w:rPr>
        <w:t>- grobla wschodnia - "C"</w:t>
      </w:r>
      <w:r w:rsidRPr="00F27FA0">
        <w:rPr>
          <w:rFonts w:ascii="Arial" w:hAnsi="Arial" w:cs="Arial"/>
          <w:sz w:val="22"/>
          <w:szCs w:val="22"/>
        </w:rPr>
        <w:tab/>
      </w:r>
    </w:p>
    <w:p w:rsidR="00516A20" w:rsidRDefault="00516A20" w:rsidP="00516A20"/>
    <w:p w:rsidR="00516A20" w:rsidRDefault="00516A20" w:rsidP="00591AFB">
      <w:pPr>
        <w:pStyle w:val="Tekstpodstawowy"/>
        <w:spacing w:line="276" w:lineRule="auto"/>
        <w:ind w:firstLine="578"/>
      </w:pPr>
      <w:r>
        <w:t>Dla funkcjonowania Zalewu  projektuje się wykonanie brzegowego ujęcia wody z potoku b.n. or</w:t>
      </w:r>
      <w:r w:rsidR="00DD33BE">
        <w:t>az mnicha odprowadzającego wodę</w:t>
      </w:r>
      <w:r>
        <w:t xml:space="preserve">. Projektuje się nowe groble oraz kształtowanie dna ze spadkiem podłużnym w kierunku północno- zachodnim w kierunku projektowanego odpływu. W osi podłużnej stawu projektuje się </w:t>
      </w:r>
      <w:r w:rsidR="00F27FA0">
        <w:t xml:space="preserve">w dnie </w:t>
      </w:r>
      <w:r>
        <w:t xml:space="preserve">rowy odprowadzające. Dodatkowo dno stawu kształtuję się ze spadkiem poprzecznym w kierunku rowu nr 1. </w:t>
      </w:r>
    </w:p>
    <w:p w:rsidR="00516A20" w:rsidRPr="008928BC" w:rsidRDefault="00516A20" w:rsidP="00516A20">
      <w:pPr>
        <w:pStyle w:val="Tekstpodstawowy"/>
        <w:spacing w:line="276" w:lineRule="auto"/>
        <w:ind w:firstLine="709"/>
      </w:pPr>
      <w:r>
        <w:t>Zalew zasilany będzie wodami potoku przepływającego po stronie północnej. W tym celu w narożniku grobli „B” i „C” zaprojektowano ujęcie wody typu brzegowego. Z ujęcia woda będzie kierowana grawitacyjnie rowem oraz rurociągiem do czaszy zalewu.</w:t>
      </w:r>
      <w:r w:rsidRPr="004F3C90">
        <w:t xml:space="preserve"> </w:t>
      </w:r>
      <w:r>
        <w:t xml:space="preserve">Wylot rury doprowadzającej będzie ubezpieczony poprzez wykonanie </w:t>
      </w:r>
      <w:r w:rsidR="00F27FA0">
        <w:t>narzutu kamiennego</w:t>
      </w:r>
      <w:r w:rsidRPr="008928BC">
        <w:t>.</w:t>
      </w:r>
      <w:r>
        <w:t xml:space="preserve"> Również w</w:t>
      </w:r>
      <w:r w:rsidRPr="008928BC">
        <w:t xml:space="preserve"> korycie cieku </w:t>
      </w:r>
      <w:r>
        <w:t xml:space="preserve">zasilającego </w:t>
      </w:r>
      <w:r w:rsidRPr="008928BC">
        <w:t xml:space="preserve"> w rejonie ujęcia należy wykonać ubezpieczenie </w:t>
      </w:r>
      <w:r>
        <w:t xml:space="preserve">w dnie i na brzegach, </w:t>
      </w:r>
      <w:r w:rsidRPr="008928BC">
        <w:t xml:space="preserve">w formie narzutu z kamienia łamanego zakończone </w:t>
      </w:r>
      <w:r w:rsidR="00F27FA0">
        <w:t>palisadą drewnianą</w:t>
      </w:r>
      <w:r w:rsidRPr="008928BC">
        <w:t xml:space="preserve"> (zarówno na górnym jaki i na dolnym stanowisku)</w:t>
      </w:r>
      <w:r>
        <w:t>.</w:t>
      </w:r>
    </w:p>
    <w:p w:rsidR="00516A20" w:rsidRDefault="00516A20" w:rsidP="00516A20">
      <w:pPr>
        <w:pStyle w:val="Tekstpodstawowy"/>
        <w:spacing w:line="276" w:lineRule="auto"/>
        <w:ind w:firstLine="709"/>
      </w:pPr>
      <w:r>
        <w:lastRenderedPageBreak/>
        <w:t xml:space="preserve">Dla odprowadzenia wody z zalewu w narożu grobli „A” i „B” </w:t>
      </w:r>
      <w:r w:rsidR="00DC6B1E">
        <w:t>zaprojektowano</w:t>
      </w:r>
      <w:r>
        <w:t xml:space="preserve"> urządzeni</w:t>
      </w:r>
      <w:r w:rsidR="00DC6B1E">
        <w:t>a</w:t>
      </w:r>
      <w:r>
        <w:t xml:space="preserve">  spustow</w:t>
      </w:r>
      <w:r w:rsidR="00DC6B1E">
        <w:t>o-przelewowe</w:t>
      </w:r>
      <w:r>
        <w:t xml:space="preserve"> oraz koryto odpływowe mające ujście do cieku bez nazwy.</w:t>
      </w:r>
      <w:r w:rsidR="00DC6B1E">
        <w:t xml:space="preserve"> Urządzenia spustowo-przelewowe zaprojektowano w postaci spustu dennego ø600 mm z komorą zasuw.</w:t>
      </w:r>
    </w:p>
    <w:p w:rsidR="00DC6B1E" w:rsidRDefault="00DC6B1E" w:rsidP="00516A20">
      <w:pPr>
        <w:pStyle w:val="Tekstpodstawowy"/>
        <w:spacing w:line="276" w:lineRule="auto"/>
        <w:ind w:firstLine="709"/>
      </w:pPr>
      <w:r>
        <w:t>Piętrzenie wody w stawie realizowane będzie poprzez zasuwę główną, zainstalowaną na ścianie betonowej w komorze zasuw.   Dodatkowo na ścianie komory zasuw, od strony stawu zainstalowana będzie zasuwa remontowa</w:t>
      </w:r>
      <w:r w:rsidR="00F27FA0">
        <w:t>.</w:t>
      </w:r>
      <w:r>
        <w:t xml:space="preserve"> </w:t>
      </w:r>
    </w:p>
    <w:p w:rsidR="00516A20" w:rsidRDefault="00516A20" w:rsidP="00516A20">
      <w:pPr>
        <w:pStyle w:val="Tekstpodstawowy"/>
        <w:spacing w:line="276" w:lineRule="auto"/>
        <w:ind w:firstLine="709"/>
      </w:pPr>
      <w:r>
        <w:t>Ubezpieczenie</w:t>
      </w:r>
      <w:r w:rsidRPr="008928BC">
        <w:t xml:space="preserve"> na korycie głównym cieku bez nazwy w rejonie </w:t>
      </w:r>
      <w:r>
        <w:t>wylotu</w:t>
      </w:r>
      <w:r w:rsidRPr="008928BC">
        <w:t xml:space="preserve"> </w:t>
      </w:r>
      <w:r w:rsidR="00F27FA0">
        <w:t xml:space="preserve">wód z e stawu </w:t>
      </w:r>
      <w:r w:rsidRPr="008928BC">
        <w:t xml:space="preserve">należy wykonać w formie narzutu z kamienia łamanego </w:t>
      </w:r>
      <w:r>
        <w:t xml:space="preserve">w dnie, oraz na brzegach, </w:t>
      </w:r>
      <w:r w:rsidRPr="008928BC">
        <w:t xml:space="preserve">zakończone </w:t>
      </w:r>
      <w:r w:rsidR="00F27FA0">
        <w:t>palisadą drewnianą</w:t>
      </w:r>
      <w:r>
        <w:t>,</w:t>
      </w:r>
      <w:r w:rsidRPr="008928BC">
        <w:t xml:space="preserve"> </w:t>
      </w:r>
      <w:r>
        <w:t>długość ubezpieczenia ok. 2 m powyżej i ok. 8 m poniżej osi wylotu.</w:t>
      </w:r>
      <w:r w:rsidR="00F27FA0">
        <w:t xml:space="preserve"> Całkowita długość umocnień koryta cieku wyniesie 12 m.</w:t>
      </w:r>
    </w:p>
    <w:p w:rsidR="00F15836" w:rsidRDefault="00F15836" w:rsidP="00516A20">
      <w:pPr>
        <w:pStyle w:val="Tekstpodstawowy"/>
        <w:spacing w:line="276" w:lineRule="auto"/>
        <w:ind w:firstLine="709"/>
      </w:pPr>
    </w:p>
    <w:p w:rsidR="007F0FDD" w:rsidRPr="007F0FDD" w:rsidRDefault="007F0FDD" w:rsidP="007F0FDD">
      <w:pPr>
        <w:pStyle w:val="Nagwek2"/>
        <w:spacing w:line="276" w:lineRule="auto"/>
        <w:ind w:left="578" w:hanging="578"/>
        <w:rPr>
          <w:sz w:val="22"/>
          <w:szCs w:val="22"/>
        </w:rPr>
      </w:pPr>
      <w:bookmarkStart w:id="14" w:name="_Toc49346080"/>
      <w:r w:rsidRPr="007F0FDD">
        <w:rPr>
          <w:sz w:val="22"/>
          <w:szCs w:val="22"/>
        </w:rPr>
        <w:t>Pomosty</w:t>
      </w:r>
      <w:bookmarkEnd w:id="14"/>
    </w:p>
    <w:p w:rsidR="007F0FDD" w:rsidRPr="007F0FDD" w:rsidRDefault="007F0FDD" w:rsidP="00591AFB">
      <w:pPr>
        <w:pStyle w:val="Tekstpodstawowy"/>
        <w:spacing w:line="276" w:lineRule="auto"/>
        <w:ind w:firstLine="578"/>
      </w:pPr>
      <w:r w:rsidRPr="007F0FDD">
        <w:t>Pomosty projektuje się przy i nad groblą "C" .</w:t>
      </w:r>
      <w:r w:rsidR="00591AFB">
        <w:t xml:space="preserve"> </w:t>
      </w:r>
      <w:r w:rsidRPr="007F0FDD">
        <w:t>Zakłada się realizację dwóch poziomów pomostów, dolnego pełniącego rolę podestu cumowniczego oraz górnego pełniącego rolę tarasu spacerowego i plaży. Pomosty mają być typu stałego. Pomost dolny - projektuje się ok. 0.7m nad poziomem wody spiętrzonej, a pomost górny o 1m wyżej względem podestu dolnego. Poziom użytkowy tarasu górnego związany jest bezpośrednio z projektowaną rzędną grobli "C", która wynosi 268.80m n</w:t>
      </w:r>
      <w:r w:rsidR="00591AFB">
        <w:t>.</w:t>
      </w:r>
      <w:r w:rsidRPr="007F0FDD">
        <w:t>p</w:t>
      </w:r>
      <w:r w:rsidR="00591AFB">
        <w:t>.</w:t>
      </w:r>
      <w:r w:rsidRPr="007F0FDD">
        <w:t xml:space="preserve">m. </w:t>
      </w:r>
    </w:p>
    <w:p w:rsidR="007F0FDD" w:rsidRPr="007F0FDD" w:rsidRDefault="007F0FDD" w:rsidP="00591AFB">
      <w:pPr>
        <w:pStyle w:val="Tekstpodstawowy"/>
        <w:spacing w:line="276" w:lineRule="auto"/>
        <w:ind w:firstLine="578"/>
      </w:pPr>
      <w:r w:rsidRPr="007F0FDD">
        <w:t xml:space="preserve">Główną konstrukcję nośną mają stanowić słupy żelbetowe posadawiane w gruncie nośnym. Należy zabezpieczać go środkami impregnującymi. Poszycie pomostów projektuje się z deski tarasowej i będzie układane na podkonstrukcji stalowej ocynkowanej.  Wszystkie połączenia należy wykonać śrubami lub ocynkowanymi wkrętami. Na pomostach należy wykonać deski ryflowane – antypoślizgowe. </w:t>
      </w:r>
    </w:p>
    <w:p w:rsidR="007F0FDD" w:rsidRPr="007F0FDD" w:rsidRDefault="007F0FDD" w:rsidP="00591AFB">
      <w:pPr>
        <w:pStyle w:val="Tekstpodstawowy"/>
        <w:spacing w:line="276" w:lineRule="auto"/>
        <w:ind w:firstLine="578"/>
      </w:pPr>
      <w:r w:rsidRPr="007F0FDD">
        <w:t xml:space="preserve">Wzdłuż pomostu cumowniczego projektuje się kabestany do cumowania łódek. </w:t>
      </w:r>
    </w:p>
    <w:p w:rsidR="007F0FDD" w:rsidRPr="007F0FDD" w:rsidRDefault="007F0FDD" w:rsidP="00591AFB">
      <w:pPr>
        <w:pStyle w:val="Tekstpodstawowy"/>
        <w:spacing w:line="276" w:lineRule="auto"/>
        <w:ind w:firstLine="578"/>
      </w:pPr>
      <w:r w:rsidRPr="007F0FDD">
        <w:t xml:space="preserve">Różnicę poziomów względem pomostem górnym i dolnym zakłada się pokonać schodami, po stronie północnej i pochylnią od strony północnej. Rozsunięcie Pomostów należy wykończyć siatką z konstrukcyjnych lin tworzywowych. Siatka będzie  pełnić dwojaką funkcję : zabezpieczać różnicę wysokości oraz ma być miejscem do leżakowania - formą plaży. </w:t>
      </w:r>
      <w:r w:rsidR="00591AFB">
        <w:t xml:space="preserve"> </w:t>
      </w:r>
      <w:r w:rsidRPr="007F0FDD">
        <w:t xml:space="preserve">W tarasie górnym , poza obrysem grobli "C" projektuje się 4-5 szt. nasadzeń zieleni wysokiej. Projektowany pomost górny od strony terenów rekreacyjnych zamyka się formą ławki- siedziska o nieregularnym, obłym kształcie. </w:t>
      </w:r>
    </w:p>
    <w:p w:rsidR="007F0FDD" w:rsidRPr="007F0FDD" w:rsidRDefault="007F0FDD" w:rsidP="00591AFB">
      <w:pPr>
        <w:pStyle w:val="Tekstpodstawowy"/>
        <w:spacing w:line="276" w:lineRule="auto"/>
        <w:ind w:firstLine="578"/>
      </w:pPr>
      <w:r w:rsidRPr="007F0FDD">
        <w:t xml:space="preserve">Przy pomostach  zakłada się oświetlenie użytkowe oraz projektuje się wykonanie iluminacji wybranych obiektów tj.: podest, ławka okaz drzewny. </w:t>
      </w:r>
    </w:p>
    <w:p w:rsidR="007F0FDD" w:rsidRDefault="007F0FDD" w:rsidP="007F0FDD"/>
    <w:p w:rsidR="007F0FDD" w:rsidRPr="007F0FDD" w:rsidRDefault="007F0FDD" w:rsidP="007F0FDD">
      <w:pPr>
        <w:rPr>
          <w:rFonts w:ascii="Arial" w:hAnsi="Arial" w:cs="Arial"/>
          <w:sz w:val="22"/>
          <w:szCs w:val="22"/>
          <w:u w:val="single"/>
        </w:rPr>
      </w:pPr>
      <w:r w:rsidRPr="007F0FDD">
        <w:rPr>
          <w:rFonts w:ascii="Arial" w:hAnsi="Arial" w:cs="Arial"/>
          <w:sz w:val="22"/>
          <w:szCs w:val="22"/>
          <w:u w:val="single"/>
        </w:rPr>
        <w:t>Pomost cumowniczy (dolny):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</w:rPr>
      </w:pPr>
      <w:r w:rsidRPr="007F0FDD">
        <w:rPr>
          <w:rFonts w:ascii="Arial" w:hAnsi="Arial" w:cs="Arial"/>
          <w:sz w:val="22"/>
          <w:szCs w:val="22"/>
        </w:rPr>
        <w:t>Długość:</w:t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  <w:t xml:space="preserve">92,0m 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</w:rPr>
      </w:pPr>
      <w:r w:rsidRPr="007F0FDD">
        <w:rPr>
          <w:rFonts w:ascii="Arial" w:hAnsi="Arial" w:cs="Arial"/>
          <w:sz w:val="22"/>
          <w:szCs w:val="22"/>
        </w:rPr>
        <w:t>Szerokość:</w:t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  <w:t>4,0-5,0m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  <w:vertAlign w:val="superscript"/>
        </w:rPr>
      </w:pPr>
      <w:r w:rsidRPr="007F0FDD">
        <w:rPr>
          <w:rFonts w:ascii="Arial" w:hAnsi="Arial" w:cs="Arial"/>
          <w:sz w:val="22"/>
          <w:szCs w:val="22"/>
        </w:rPr>
        <w:t>Powierzchnia:</w:t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  <w:t>375,0m</w:t>
      </w:r>
      <w:r w:rsidRPr="007F0FDD">
        <w:rPr>
          <w:rFonts w:ascii="Arial" w:hAnsi="Arial" w:cs="Arial"/>
          <w:sz w:val="22"/>
          <w:szCs w:val="22"/>
          <w:vertAlign w:val="superscript"/>
        </w:rPr>
        <w:t>2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  <w:vertAlign w:val="superscript"/>
        </w:rPr>
      </w:pPr>
      <w:r w:rsidRPr="007F0FDD">
        <w:rPr>
          <w:rFonts w:ascii="Arial" w:hAnsi="Arial" w:cs="Arial"/>
          <w:sz w:val="22"/>
          <w:szCs w:val="22"/>
        </w:rPr>
        <w:t>Powierzchnia siatki z lin:</w:t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  <w:t>125,0m</w:t>
      </w:r>
      <w:r w:rsidRPr="007F0FDD">
        <w:rPr>
          <w:rFonts w:ascii="Arial" w:hAnsi="Arial" w:cs="Arial"/>
          <w:sz w:val="22"/>
          <w:szCs w:val="22"/>
          <w:vertAlign w:val="superscript"/>
        </w:rPr>
        <w:t>2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  <w:vertAlign w:val="superscript"/>
        </w:rPr>
      </w:pPr>
    </w:p>
    <w:p w:rsidR="007F0FDD" w:rsidRPr="007F0FDD" w:rsidRDefault="007F0FDD" w:rsidP="007F0FDD">
      <w:pPr>
        <w:rPr>
          <w:rFonts w:ascii="Arial" w:hAnsi="Arial" w:cs="Arial"/>
          <w:sz w:val="22"/>
          <w:szCs w:val="22"/>
        </w:rPr>
      </w:pPr>
    </w:p>
    <w:p w:rsidR="007F0FDD" w:rsidRPr="007F0FDD" w:rsidRDefault="007F0FDD" w:rsidP="007F0FDD">
      <w:pPr>
        <w:rPr>
          <w:rFonts w:ascii="Arial" w:hAnsi="Arial" w:cs="Arial"/>
          <w:sz w:val="22"/>
          <w:szCs w:val="22"/>
          <w:u w:val="single"/>
        </w:rPr>
      </w:pPr>
      <w:r w:rsidRPr="007F0FDD">
        <w:rPr>
          <w:rFonts w:ascii="Arial" w:hAnsi="Arial" w:cs="Arial"/>
          <w:sz w:val="22"/>
          <w:szCs w:val="22"/>
          <w:u w:val="single"/>
        </w:rPr>
        <w:t>Pomost górny: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</w:rPr>
      </w:pPr>
      <w:r w:rsidRPr="007F0FDD">
        <w:rPr>
          <w:rFonts w:ascii="Arial" w:hAnsi="Arial" w:cs="Arial"/>
          <w:sz w:val="22"/>
          <w:szCs w:val="22"/>
        </w:rPr>
        <w:t>Długość:</w:t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  <w:t>99,0m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</w:rPr>
      </w:pPr>
      <w:r w:rsidRPr="007F0FDD">
        <w:rPr>
          <w:rFonts w:ascii="Arial" w:hAnsi="Arial" w:cs="Arial"/>
          <w:sz w:val="22"/>
          <w:szCs w:val="22"/>
        </w:rPr>
        <w:lastRenderedPageBreak/>
        <w:t>Szerokość:</w:t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  <w:t>4,0-34,0m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  <w:vertAlign w:val="superscript"/>
        </w:rPr>
      </w:pPr>
      <w:r w:rsidRPr="007F0FDD">
        <w:rPr>
          <w:rFonts w:ascii="Arial" w:hAnsi="Arial" w:cs="Arial"/>
          <w:sz w:val="22"/>
          <w:szCs w:val="22"/>
        </w:rPr>
        <w:t>Powierzchnia:</w:t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  <w:t>1425,0m</w:t>
      </w:r>
      <w:r w:rsidRPr="007F0FDD">
        <w:rPr>
          <w:rFonts w:ascii="Arial" w:hAnsi="Arial" w:cs="Arial"/>
          <w:sz w:val="22"/>
          <w:szCs w:val="22"/>
          <w:vertAlign w:val="superscript"/>
        </w:rPr>
        <w:t>2</w:t>
      </w:r>
    </w:p>
    <w:p w:rsidR="007F0FDD" w:rsidRPr="007F0FDD" w:rsidRDefault="007F0FDD" w:rsidP="007F0FDD">
      <w:pPr>
        <w:rPr>
          <w:rFonts w:ascii="Arial" w:hAnsi="Arial" w:cs="Arial"/>
          <w:sz w:val="22"/>
          <w:szCs w:val="22"/>
          <w:vertAlign w:val="superscript"/>
        </w:rPr>
      </w:pPr>
      <w:r w:rsidRPr="007F0FDD">
        <w:rPr>
          <w:rFonts w:ascii="Arial" w:hAnsi="Arial" w:cs="Arial"/>
          <w:sz w:val="22"/>
          <w:szCs w:val="22"/>
        </w:rPr>
        <w:t>Powierzchnia schodów:</w:t>
      </w:r>
      <w:r w:rsidRPr="007F0FDD">
        <w:rPr>
          <w:rFonts w:ascii="Arial" w:hAnsi="Arial" w:cs="Arial"/>
          <w:sz w:val="22"/>
          <w:szCs w:val="22"/>
        </w:rPr>
        <w:tab/>
      </w:r>
      <w:r w:rsidRPr="007F0FDD">
        <w:rPr>
          <w:rFonts w:ascii="Arial" w:hAnsi="Arial" w:cs="Arial"/>
          <w:sz w:val="22"/>
          <w:szCs w:val="22"/>
        </w:rPr>
        <w:tab/>
        <w:t>35,0m</w:t>
      </w:r>
      <w:r w:rsidRPr="007F0FDD">
        <w:rPr>
          <w:rFonts w:ascii="Arial" w:hAnsi="Arial" w:cs="Arial"/>
          <w:sz w:val="22"/>
          <w:szCs w:val="22"/>
          <w:vertAlign w:val="superscript"/>
        </w:rPr>
        <w:t>2</w:t>
      </w:r>
    </w:p>
    <w:p w:rsidR="007F0FDD" w:rsidRDefault="007F0FDD" w:rsidP="00516A20">
      <w:pPr>
        <w:pStyle w:val="Tekstpodstawowy"/>
        <w:spacing w:line="276" w:lineRule="auto"/>
        <w:ind w:firstLine="709"/>
      </w:pPr>
    </w:p>
    <w:p w:rsidR="00F15836" w:rsidRPr="00BB1F56" w:rsidRDefault="00F15836" w:rsidP="00BB1F56">
      <w:pPr>
        <w:pStyle w:val="Nagwek2"/>
        <w:spacing w:line="276" w:lineRule="auto"/>
        <w:ind w:left="578" w:hanging="578"/>
        <w:rPr>
          <w:sz w:val="22"/>
          <w:szCs w:val="22"/>
        </w:rPr>
      </w:pPr>
      <w:bookmarkStart w:id="15" w:name="_Toc49346081"/>
      <w:r w:rsidRPr="00BB1F56">
        <w:rPr>
          <w:sz w:val="22"/>
          <w:szCs w:val="22"/>
        </w:rPr>
        <w:t>Ujęcie</w:t>
      </w:r>
      <w:bookmarkEnd w:id="15"/>
    </w:p>
    <w:p w:rsidR="00F15836" w:rsidRPr="003E763B" w:rsidRDefault="00F15836" w:rsidP="00591AFB">
      <w:pPr>
        <w:pStyle w:val="Tekstpodstawowy"/>
        <w:spacing w:line="276" w:lineRule="auto"/>
        <w:ind w:firstLine="709"/>
      </w:pPr>
      <w:r w:rsidRPr="003E763B">
        <w:t>Dla funkcjonowania zalewu  projektuje się wykonanie brzegowego ujęcia wody z potoku bez nazwy w km 1+953. Ujęcie wód dla potrzeb funkcjonowania stawu realizowane będzie poprzez próg betonowy w km 1+953 oraz przelew boczny zlokalizowany na brzegu lewym.</w:t>
      </w:r>
    </w:p>
    <w:p w:rsidR="00F15836" w:rsidRPr="003E763B" w:rsidRDefault="00F15836" w:rsidP="00591AFB">
      <w:pPr>
        <w:pStyle w:val="Tekstpodstawowy"/>
        <w:spacing w:line="276" w:lineRule="auto"/>
        <w:ind w:firstLine="709"/>
      </w:pPr>
      <w:r w:rsidRPr="003E763B">
        <w:t>Próg zaprojektowano w postaci pionowej przegrody żelbetowej ze skrzydłami kotwionym w skarpach cieku oraz przelewem o kształcie trapezowym. Szerokość korony  przelewu wyniesie 2,5 m a nachylenie ścian bocznych 1:1,5. Rzędna korony progu 345,76 m n.p.m.. W celu przeprowadzenia przepływu nienaruszalnego, w koronie przelewu zaprojektowano prostokątne wycięcie o szerokości 0,10 m i głębokości 0,11 m. Rzędna wycięcia 345,65 m np.m.  Przy przepływie nienaruszalnym Q</w:t>
      </w:r>
      <w:r w:rsidRPr="003E763B">
        <w:rPr>
          <w:vertAlign w:val="subscript"/>
        </w:rPr>
        <w:t>n</w:t>
      </w:r>
      <w:r w:rsidRPr="003E763B">
        <w:t xml:space="preserve"> = 3,0 l/s spiętrzenie wody wyniesie 7 cm (rzędna 345,72 m n.p.m.). </w:t>
      </w:r>
    </w:p>
    <w:p w:rsidR="00F15836" w:rsidRPr="003E763B" w:rsidRDefault="00F15836" w:rsidP="00F15836">
      <w:pPr>
        <w:pStyle w:val="Tekstpodstawowy"/>
        <w:spacing w:after="240"/>
        <w:ind w:firstLine="540"/>
      </w:pPr>
      <w:r w:rsidRPr="003E763B">
        <w:t xml:space="preserve">Przelew boczny o przekroju prostokątnym zaprojektowano na lewym brzegu w </w:t>
      </w:r>
      <w:r w:rsidR="003E763B" w:rsidRPr="003E763B">
        <w:t>komorze żelbetowej</w:t>
      </w:r>
      <w:r w:rsidRPr="003E763B">
        <w:t xml:space="preserve">. Rzędna przelewu 345,72 m n.p.m.. Szerokość przelewu 1,0 m.   </w:t>
      </w:r>
    </w:p>
    <w:p w:rsidR="00F15836" w:rsidRPr="003E763B" w:rsidRDefault="00F15836" w:rsidP="00591AFB">
      <w:pPr>
        <w:pStyle w:val="Tekstpodstawowy"/>
        <w:spacing w:line="276" w:lineRule="auto"/>
        <w:ind w:firstLine="709"/>
      </w:pPr>
      <w:r w:rsidRPr="003E763B">
        <w:t>Tak zaprojektowane urządzenia służące do ujmowania wody (próg z wycięciem, przelew boczny oraz rurociąg ø 200 mm) gwarantują samoczynne utrzymanie przepływu nienaruszalnego poniżej ujęcia oraz optymalne wykorzystanie nadwyżki przepływu powyżej wartości Q</w:t>
      </w:r>
      <w:r w:rsidRPr="003E763B">
        <w:rPr>
          <w:vertAlign w:val="subscript"/>
        </w:rPr>
        <w:t xml:space="preserve">n </w:t>
      </w:r>
      <w:r w:rsidRPr="003E763B">
        <w:t>w celu napełniania zbiornika oraz pokrycia strat wody związanych z  parowaniem.</w:t>
      </w:r>
    </w:p>
    <w:p w:rsidR="00F15836" w:rsidRPr="00E41713" w:rsidRDefault="00F15836" w:rsidP="00591AFB">
      <w:pPr>
        <w:pStyle w:val="Tekstpodstawowy"/>
        <w:spacing w:line="276" w:lineRule="auto"/>
        <w:ind w:firstLine="709"/>
      </w:pPr>
      <w:r w:rsidRPr="00E41713">
        <w:t>Za przelewem bocznym woda do stawu będzie kierowana rurociągiem ø 200 mm do czaszy zbiornika. Wylot rury doprowadzającej będzie ubezp</w:t>
      </w:r>
      <w:r w:rsidR="003E763B" w:rsidRPr="00E41713">
        <w:t>ieczony poprzez wykonanie u podnóża  sk</w:t>
      </w:r>
      <w:r w:rsidRPr="00E41713">
        <w:t>a</w:t>
      </w:r>
      <w:r w:rsidR="003E763B" w:rsidRPr="00E41713">
        <w:t>r</w:t>
      </w:r>
      <w:r w:rsidRPr="00E41713">
        <w:t>p</w:t>
      </w:r>
      <w:r w:rsidR="003E763B" w:rsidRPr="00E41713">
        <w:t>y</w:t>
      </w:r>
      <w:r w:rsidRPr="00E41713">
        <w:t xml:space="preserve"> grobli (zbiornika) </w:t>
      </w:r>
      <w:r w:rsidR="003E763B" w:rsidRPr="00E41713">
        <w:t xml:space="preserve">wylotu prefabrykowanego typ </w:t>
      </w:r>
      <w:r w:rsidR="00E41713" w:rsidRPr="00E41713">
        <w:t>KPED 02.17</w:t>
      </w:r>
      <w:r w:rsidR="003E763B" w:rsidRPr="00E41713">
        <w:t>. Poniżej wylotu rów w dni stawu zostanie umocniony narzutem kamiennym na długości 3,0 m i zako</w:t>
      </w:r>
      <w:r w:rsidR="00E41713">
        <w:t>ń</w:t>
      </w:r>
      <w:r w:rsidR="003E763B" w:rsidRPr="00E41713">
        <w:t>czony palisadą drewnianą.</w:t>
      </w:r>
      <w:r w:rsidRPr="00E41713">
        <w:t xml:space="preserve"> </w:t>
      </w:r>
    </w:p>
    <w:p w:rsidR="00F15836" w:rsidRDefault="00F15836" w:rsidP="00591AFB">
      <w:pPr>
        <w:pStyle w:val="Tekstpodstawowy"/>
        <w:spacing w:line="276" w:lineRule="auto"/>
        <w:ind w:firstLine="709"/>
      </w:pPr>
      <w:r w:rsidRPr="00C17261">
        <w:t>W korycie  cieku bez nazwy  w rejonie ujęcia należy wykonać ubezpieczenie w dnie i na brzegach, w formie narzutu z kamienia łamanego o grubości 0,3 m, zakończone palisadą drewnianą z palików ø 10-12 cm i długości 1,0 m  (zarówno na górnym jaki i na dolnym</w:t>
      </w:r>
      <w:r w:rsidRPr="00E41713">
        <w:t xml:space="preserve"> stanowisku).</w:t>
      </w:r>
    </w:p>
    <w:p w:rsidR="00591AFB" w:rsidRPr="00E41713" w:rsidRDefault="00591AFB" w:rsidP="00591AFB">
      <w:pPr>
        <w:pStyle w:val="Tekstpodstawowy"/>
        <w:spacing w:line="276" w:lineRule="auto"/>
        <w:ind w:firstLine="709"/>
      </w:pPr>
    </w:p>
    <w:p w:rsidR="00F15836" w:rsidRPr="00FE3070" w:rsidRDefault="00F15836" w:rsidP="00F15836">
      <w:pPr>
        <w:rPr>
          <w:rFonts w:ascii="Arial" w:hAnsi="Arial" w:cs="Arial"/>
          <w:sz w:val="22"/>
          <w:szCs w:val="22"/>
          <w:u w:val="single"/>
        </w:rPr>
      </w:pPr>
      <w:r w:rsidRPr="00FE3070">
        <w:rPr>
          <w:rFonts w:ascii="Arial" w:hAnsi="Arial" w:cs="Arial"/>
          <w:sz w:val="22"/>
          <w:szCs w:val="22"/>
          <w:u w:val="single"/>
        </w:rPr>
        <w:t>Parametry  progu w km 1+953: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t>Rzędna progu (przelewu)</w:t>
      </w:r>
      <w:r w:rsidRPr="00FE3070">
        <w:rPr>
          <w:rFonts w:ascii="Arial" w:hAnsi="Arial" w:cs="Arial"/>
          <w:sz w:val="22"/>
          <w:szCs w:val="22"/>
        </w:rPr>
        <w:tab/>
        <w:t>345,76 m n.p.m.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t xml:space="preserve">Rzędna wycięcia </w:t>
      </w:r>
      <w:r w:rsidRPr="00FE3070">
        <w:rPr>
          <w:rFonts w:ascii="Arial" w:hAnsi="Arial" w:cs="Arial"/>
          <w:sz w:val="22"/>
          <w:szCs w:val="22"/>
        </w:rPr>
        <w:tab/>
        <w:t>345,69 m n.p.m.</w:t>
      </w:r>
      <w:r w:rsidRPr="00FE3070">
        <w:rPr>
          <w:rFonts w:ascii="Arial" w:hAnsi="Arial" w:cs="Arial"/>
          <w:sz w:val="22"/>
          <w:szCs w:val="22"/>
        </w:rPr>
        <w:tab/>
      </w:r>
      <w:r w:rsidRPr="00FE3070">
        <w:rPr>
          <w:rFonts w:ascii="Arial" w:hAnsi="Arial" w:cs="Arial"/>
          <w:sz w:val="22"/>
          <w:szCs w:val="22"/>
        </w:rPr>
        <w:tab/>
      </w:r>
      <w:r w:rsidRPr="00FE3070">
        <w:rPr>
          <w:rFonts w:ascii="Arial" w:hAnsi="Arial" w:cs="Arial"/>
          <w:sz w:val="22"/>
          <w:szCs w:val="22"/>
        </w:rPr>
        <w:tab/>
        <w:t xml:space="preserve">     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t>Szerokość przelewu</w:t>
      </w:r>
      <w:r w:rsidRPr="00FE3070">
        <w:rPr>
          <w:rFonts w:ascii="Arial" w:hAnsi="Arial" w:cs="Arial"/>
          <w:sz w:val="22"/>
          <w:szCs w:val="22"/>
        </w:rPr>
        <w:tab/>
        <w:t>2,50 m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t>Szerokość wycięcia</w:t>
      </w:r>
      <w:r w:rsidRPr="00FE3070">
        <w:rPr>
          <w:rFonts w:ascii="Arial" w:hAnsi="Arial" w:cs="Arial"/>
          <w:sz w:val="22"/>
          <w:szCs w:val="22"/>
        </w:rPr>
        <w:tab/>
        <w:t>0,1 m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t>Nachylenie ścian przelewu</w:t>
      </w:r>
      <w:r w:rsidRPr="00FE3070">
        <w:rPr>
          <w:rFonts w:ascii="Arial" w:hAnsi="Arial" w:cs="Arial"/>
          <w:sz w:val="22"/>
          <w:szCs w:val="22"/>
        </w:rPr>
        <w:tab/>
        <w:t xml:space="preserve">     1:1,5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t>Wysokość przelewu</w:t>
      </w:r>
      <w:r w:rsidRPr="00FE3070">
        <w:rPr>
          <w:rFonts w:ascii="Arial" w:hAnsi="Arial" w:cs="Arial"/>
          <w:sz w:val="22"/>
          <w:szCs w:val="22"/>
        </w:rPr>
        <w:tab/>
        <w:t>0,</w:t>
      </w:r>
      <w:r w:rsidR="00E41713" w:rsidRPr="00FE3070">
        <w:rPr>
          <w:rFonts w:ascii="Arial" w:hAnsi="Arial" w:cs="Arial"/>
          <w:sz w:val="22"/>
          <w:szCs w:val="22"/>
        </w:rPr>
        <w:t>50</w:t>
      </w:r>
      <w:r w:rsidRPr="00FE3070">
        <w:rPr>
          <w:rFonts w:ascii="Arial" w:hAnsi="Arial" w:cs="Arial"/>
          <w:sz w:val="22"/>
          <w:szCs w:val="22"/>
        </w:rPr>
        <w:t xml:space="preserve"> m</w:t>
      </w:r>
    </w:p>
    <w:p w:rsidR="00F15836" w:rsidRPr="00FE3070" w:rsidRDefault="00F15836" w:rsidP="00F15836">
      <w:pPr>
        <w:rPr>
          <w:rFonts w:ascii="Arial" w:hAnsi="Arial" w:cs="Arial"/>
          <w:sz w:val="22"/>
          <w:szCs w:val="22"/>
        </w:rPr>
      </w:pPr>
    </w:p>
    <w:p w:rsidR="00F15836" w:rsidRPr="00FE3070" w:rsidRDefault="00F15836" w:rsidP="00F15836">
      <w:pPr>
        <w:rPr>
          <w:rFonts w:ascii="Arial" w:hAnsi="Arial" w:cs="Arial"/>
          <w:sz w:val="22"/>
          <w:szCs w:val="22"/>
          <w:u w:val="single"/>
        </w:rPr>
      </w:pPr>
      <w:r w:rsidRPr="00FE3070">
        <w:rPr>
          <w:rFonts w:ascii="Arial" w:hAnsi="Arial" w:cs="Arial"/>
          <w:sz w:val="22"/>
          <w:szCs w:val="22"/>
          <w:u w:val="single"/>
        </w:rPr>
        <w:t>Parametry  przelewu bocznego: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lastRenderedPageBreak/>
        <w:t>Rzędna progu (przelewu)</w:t>
      </w:r>
      <w:r w:rsidRPr="00FE3070">
        <w:rPr>
          <w:rFonts w:ascii="Arial" w:hAnsi="Arial" w:cs="Arial"/>
          <w:sz w:val="22"/>
          <w:szCs w:val="22"/>
        </w:rPr>
        <w:tab/>
        <w:t>345,72 m n.p.m.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t>Szerokość przelewu</w:t>
      </w:r>
      <w:r w:rsidRPr="00FE3070">
        <w:rPr>
          <w:rFonts w:ascii="Arial" w:hAnsi="Arial" w:cs="Arial"/>
          <w:sz w:val="22"/>
          <w:szCs w:val="22"/>
        </w:rPr>
        <w:tab/>
        <w:t>1,0 m</w:t>
      </w:r>
    </w:p>
    <w:p w:rsidR="00F15836" w:rsidRPr="00FE3070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FE3070">
        <w:rPr>
          <w:rFonts w:ascii="Arial" w:hAnsi="Arial" w:cs="Arial"/>
          <w:sz w:val="22"/>
          <w:szCs w:val="22"/>
        </w:rPr>
        <w:t>Wysokość przelewu</w:t>
      </w:r>
      <w:r w:rsidRPr="00FE3070">
        <w:rPr>
          <w:rFonts w:ascii="Arial" w:hAnsi="Arial" w:cs="Arial"/>
          <w:sz w:val="22"/>
          <w:szCs w:val="22"/>
        </w:rPr>
        <w:tab/>
        <w:t>0,3</w:t>
      </w:r>
      <w:r w:rsidR="00E41713" w:rsidRPr="00FE3070">
        <w:rPr>
          <w:rFonts w:ascii="Arial" w:hAnsi="Arial" w:cs="Arial"/>
          <w:sz w:val="22"/>
          <w:szCs w:val="22"/>
        </w:rPr>
        <w:t>0</w:t>
      </w:r>
      <w:r w:rsidRPr="00FE3070">
        <w:rPr>
          <w:rFonts w:ascii="Arial" w:hAnsi="Arial" w:cs="Arial"/>
          <w:sz w:val="22"/>
          <w:szCs w:val="22"/>
        </w:rPr>
        <w:t xml:space="preserve"> m</w:t>
      </w:r>
    </w:p>
    <w:p w:rsidR="00F15836" w:rsidRPr="00F15836" w:rsidRDefault="00F15836" w:rsidP="00F15836">
      <w:pPr>
        <w:rPr>
          <w:rFonts w:cs="Arial"/>
          <w:color w:val="FF0000"/>
          <w:u w:val="single"/>
        </w:rPr>
      </w:pPr>
    </w:p>
    <w:p w:rsidR="00F15836" w:rsidRPr="00E41713" w:rsidRDefault="00F15836" w:rsidP="00F15836">
      <w:pPr>
        <w:rPr>
          <w:rFonts w:ascii="Arial" w:hAnsi="Arial" w:cs="Arial"/>
          <w:sz w:val="22"/>
          <w:szCs w:val="22"/>
          <w:u w:val="single"/>
        </w:rPr>
      </w:pPr>
      <w:r w:rsidRPr="00E41713">
        <w:rPr>
          <w:rFonts w:ascii="Arial" w:hAnsi="Arial" w:cs="Arial"/>
          <w:sz w:val="22"/>
          <w:szCs w:val="22"/>
          <w:u w:val="single"/>
        </w:rPr>
        <w:t xml:space="preserve">Parametry  </w:t>
      </w:r>
      <w:r w:rsidR="00E41713" w:rsidRPr="00E41713">
        <w:rPr>
          <w:rFonts w:ascii="Arial" w:hAnsi="Arial" w:cs="Arial"/>
          <w:sz w:val="22"/>
          <w:szCs w:val="22"/>
          <w:u w:val="single"/>
        </w:rPr>
        <w:t>komory ujęcia</w:t>
      </w:r>
      <w:r w:rsidRPr="00E41713">
        <w:rPr>
          <w:rFonts w:ascii="Arial" w:hAnsi="Arial" w:cs="Arial"/>
          <w:sz w:val="22"/>
          <w:szCs w:val="22"/>
          <w:u w:val="single"/>
        </w:rPr>
        <w:t>:</w:t>
      </w:r>
    </w:p>
    <w:p w:rsidR="00E41713" w:rsidRPr="00E41713" w:rsidRDefault="00E41713" w:rsidP="00E41713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Wymiary zewnętrzne</w:t>
      </w:r>
      <w:r w:rsidRPr="00E41713">
        <w:rPr>
          <w:rFonts w:ascii="Arial" w:hAnsi="Arial" w:cs="Arial"/>
          <w:sz w:val="22"/>
          <w:szCs w:val="22"/>
        </w:rPr>
        <w:t xml:space="preserve">   </w:t>
      </w:r>
      <w:r>
        <w:rPr>
          <w:rFonts w:ascii="Arial" w:hAnsi="Arial" w:cs="Arial"/>
          <w:sz w:val="22"/>
          <w:szCs w:val="22"/>
        </w:rPr>
        <w:t>szer. x dł. x wysokość</w:t>
      </w:r>
      <w:r w:rsidRPr="00E41713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>1,5 x 1,5</w:t>
      </w:r>
      <w:r w:rsidRPr="00E41713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x 193 </w:t>
      </w:r>
      <w:r w:rsidRPr="00E41713">
        <w:rPr>
          <w:rFonts w:ascii="Arial" w:hAnsi="Arial" w:cs="Arial"/>
          <w:sz w:val="22"/>
          <w:szCs w:val="22"/>
        </w:rPr>
        <w:t>m</w:t>
      </w:r>
    </w:p>
    <w:p w:rsidR="00F15836" w:rsidRPr="00F15836" w:rsidRDefault="00F15836" w:rsidP="00F15836">
      <w:pPr>
        <w:rPr>
          <w:rFonts w:cs="Arial"/>
          <w:color w:val="FF0000"/>
          <w:u w:val="single"/>
        </w:rPr>
      </w:pPr>
    </w:p>
    <w:p w:rsidR="00F15836" w:rsidRPr="00E41713" w:rsidRDefault="00F15836" w:rsidP="00F15836">
      <w:pPr>
        <w:rPr>
          <w:rFonts w:ascii="Arial" w:hAnsi="Arial" w:cs="Arial"/>
          <w:sz w:val="22"/>
          <w:szCs w:val="22"/>
          <w:u w:val="single"/>
        </w:rPr>
      </w:pPr>
      <w:r w:rsidRPr="00E41713">
        <w:rPr>
          <w:rFonts w:ascii="Arial" w:hAnsi="Arial" w:cs="Arial"/>
          <w:sz w:val="22"/>
          <w:szCs w:val="22"/>
          <w:u w:val="single"/>
        </w:rPr>
        <w:t>Parametry  rurociągu:</w:t>
      </w:r>
    </w:p>
    <w:p w:rsidR="00F15836" w:rsidRPr="00E41713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 xml:space="preserve">Średnica   </w:t>
      </w:r>
      <w:r w:rsidRPr="00E41713">
        <w:rPr>
          <w:rFonts w:ascii="Arial" w:hAnsi="Arial" w:cs="Arial"/>
          <w:sz w:val="22"/>
          <w:szCs w:val="22"/>
        </w:rPr>
        <w:tab/>
        <w:t>0,2 m</w:t>
      </w:r>
    </w:p>
    <w:p w:rsidR="00F15836" w:rsidRPr="00E41713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 xml:space="preserve">Długość </w:t>
      </w:r>
      <w:r w:rsidRPr="00E41713">
        <w:rPr>
          <w:rFonts w:ascii="Arial" w:hAnsi="Arial" w:cs="Arial"/>
          <w:sz w:val="22"/>
          <w:szCs w:val="22"/>
        </w:rPr>
        <w:tab/>
      </w:r>
      <w:r w:rsidR="00E41713" w:rsidRPr="00E41713">
        <w:rPr>
          <w:rFonts w:ascii="Arial" w:hAnsi="Arial" w:cs="Arial"/>
          <w:sz w:val="22"/>
          <w:szCs w:val="22"/>
        </w:rPr>
        <w:t>13,37</w:t>
      </w:r>
      <w:r w:rsidRPr="00E41713">
        <w:rPr>
          <w:rFonts w:ascii="Arial" w:hAnsi="Arial" w:cs="Arial"/>
          <w:sz w:val="22"/>
          <w:szCs w:val="22"/>
        </w:rPr>
        <w:t xml:space="preserve"> m</w:t>
      </w:r>
    </w:p>
    <w:p w:rsidR="00F15836" w:rsidRPr="00E41713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>Spadek</w:t>
      </w:r>
      <w:r w:rsidRPr="00E41713">
        <w:rPr>
          <w:rFonts w:ascii="Arial" w:hAnsi="Arial" w:cs="Arial"/>
          <w:sz w:val="22"/>
          <w:szCs w:val="22"/>
        </w:rPr>
        <w:tab/>
      </w:r>
      <w:r w:rsidR="00E41713" w:rsidRPr="00E41713">
        <w:rPr>
          <w:rFonts w:ascii="Arial" w:hAnsi="Arial" w:cs="Arial"/>
          <w:sz w:val="22"/>
          <w:szCs w:val="22"/>
        </w:rPr>
        <w:t>2</w:t>
      </w:r>
      <w:r w:rsidRPr="00E41713">
        <w:rPr>
          <w:rFonts w:ascii="Arial" w:hAnsi="Arial" w:cs="Arial"/>
          <w:sz w:val="22"/>
          <w:szCs w:val="22"/>
        </w:rPr>
        <w:t xml:space="preserve"> %</w:t>
      </w:r>
    </w:p>
    <w:p w:rsidR="00E41713" w:rsidRPr="00E41713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>W</w:t>
      </w:r>
      <w:r w:rsidR="00E41713" w:rsidRPr="00E41713">
        <w:rPr>
          <w:rFonts w:ascii="Arial" w:hAnsi="Arial" w:cs="Arial"/>
          <w:sz w:val="22"/>
          <w:szCs w:val="22"/>
        </w:rPr>
        <w:t>y</w:t>
      </w:r>
      <w:r w:rsidRPr="00E41713">
        <w:rPr>
          <w:rFonts w:ascii="Arial" w:hAnsi="Arial" w:cs="Arial"/>
          <w:sz w:val="22"/>
          <w:szCs w:val="22"/>
        </w:rPr>
        <w:t>lot – żelbetowy, typowy prefabrykowany typ KPED 02.17</w:t>
      </w:r>
    </w:p>
    <w:p w:rsidR="00E41713" w:rsidRPr="00E41713" w:rsidRDefault="00E41713" w:rsidP="00E41713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>Ubezpieczenie – narzut kamienny na dł</w:t>
      </w:r>
      <w:r w:rsidRPr="00681C36">
        <w:rPr>
          <w:rFonts w:ascii="Arial" w:hAnsi="Arial" w:cs="Arial"/>
          <w:sz w:val="22"/>
          <w:szCs w:val="22"/>
        </w:rPr>
        <w:t xml:space="preserve">. </w:t>
      </w:r>
      <w:r w:rsidR="00681C36" w:rsidRPr="00681C36">
        <w:rPr>
          <w:rFonts w:ascii="Arial" w:hAnsi="Arial" w:cs="Arial"/>
          <w:sz w:val="22"/>
          <w:szCs w:val="22"/>
        </w:rPr>
        <w:t>4</w:t>
      </w:r>
      <w:r w:rsidRPr="00681C36">
        <w:rPr>
          <w:rFonts w:ascii="Arial" w:hAnsi="Arial" w:cs="Arial"/>
          <w:sz w:val="22"/>
          <w:szCs w:val="22"/>
        </w:rPr>
        <w:t>,0</w:t>
      </w:r>
      <w:r w:rsidRPr="00E41713">
        <w:rPr>
          <w:rFonts w:ascii="Arial" w:hAnsi="Arial" w:cs="Arial"/>
          <w:sz w:val="22"/>
          <w:szCs w:val="22"/>
        </w:rPr>
        <w:t xml:space="preserve"> m zakończony palisadą drewnianą </w:t>
      </w:r>
    </w:p>
    <w:p w:rsidR="00F15836" w:rsidRPr="00E41713" w:rsidRDefault="00F15836" w:rsidP="00F15836">
      <w:pPr>
        <w:rPr>
          <w:rFonts w:ascii="Arial" w:hAnsi="Arial" w:cs="Arial"/>
          <w:sz w:val="22"/>
          <w:szCs w:val="22"/>
          <w:u w:val="single"/>
        </w:rPr>
      </w:pPr>
    </w:p>
    <w:p w:rsidR="00F15836" w:rsidRPr="00E41713" w:rsidRDefault="00F15836" w:rsidP="00F15836">
      <w:pPr>
        <w:rPr>
          <w:rFonts w:ascii="Arial" w:hAnsi="Arial" w:cs="Arial"/>
          <w:sz w:val="22"/>
          <w:szCs w:val="22"/>
          <w:u w:val="single"/>
        </w:rPr>
      </w:pPr>
      <w:r w:rsidRPr="00E41713">
        <w:rPr>
          <w:rFonts w:ascii="Arial" w:hAnsi="Arial" w:cs="Arial"/>
          <w:sz w:val="22"/>
          <w:szCs w:val="22"/>
          <w:u w:val="single"/>
        </w:rPr>
        <w:t>Parametry  umocnień koryta cieku bez nazwy w rejonie ujęcia w km 1+944 – 1+96</w:t>
      </w:r>
      <w:r w:rsidR="00E41713" w:rsidRPr="00E41713">
        <w:rPr>
          <w:rFonts w:ascii="Arial" w:hAnsi="Arial" w:cs="Arial"/>
          <w:sz w:val="22"/>
          <w:szCs w:val="22"/>
          <w:u w:val="single"/>
        </w:rPr>
        <w:t>9</w:t>
      </w:r>
      <w:r w:rsidRPr="00E41713">
        <w:rPr>
          <w:rFonts w:ascii="Arial" w:hAnsi="Arial" w:cs="Arial"/>
          <w:sz w:val="22"/>
          <w:szCs w:val="22"/>
          <w:u w:val="single"/>
        </w:rPr>
        <w:t>:</w:t>
      </w:r>
    </w:p>
    <w:p w:rsidR="00F15836" w:rsidRPr="00E41713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 xml:space="preserve">Szerokość w dnie  </w:t>
      </w:r>
      <w:r w:rsidRPr="00E41713">
        <w:rPr>
          <w:rFonts w:ascii="Arial" w:hAnsi="Arial" w:cs="Arial"/>
          <w:sz w:val="22"/>
          <w:szCs w:val="22"/>
        </w:rPr>
        <w:tab/>
      </w:r>
      <w:r w:rsidR="00E41713" w:rsidRPr="00E41713">
        <w:rPr>
          <w:rFonts w:ascii="Arial" w:hAnsi="Arial" w:cs="Arial"/>
          <w:sz w:val="22"/>
          <w:szCs w:val="22"/>
        </w:rPr>
        <w:t xml:space="preserve">1,2 - </w:t>
      </w:r>
      <w:r w:rsidRPr="00E41713">
        <w:rPr>
          <w:rFonts w:ascii="Arial" w:hAnsi="Arial" w:cs="Arial"/>
          <w:sz w:val="22"/>
          <w:szCs w:val="22"/>
        </w:rPr>
        <w:t>2,0 m</w:t>
      </w:r>
    </w:p>
    <w:p w:rsidR="00F15836" w:rsidRPr="00E41713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>Nachylenie skarp</w:t>
      </w:r>
      <w:r w:rsidRPr="00E41713">
        <w:rPr>
          <w:rFonts w:ascii="Arial" w:hAnsi="Arial" w:cs="Arial"/>
          <w:sz w:val="22"/>
          <w:szCs w:val="22"/>
        </w:rPr>
        <w:tab/>
        <w:t>1:1,5</w:t>
      </w:r>
    </w:p>
    <w:p w:rsidR="00F15836" w:rsidRPr="00E41713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 xml:space="preserve">Wysokość umocnień </w:t>
      </w:r>
      <w:r w:rsidRPr="00E41713">
        <w:rPr>
          <w:rFonts w:ascii="Arial" w:hAnsi="Arial" w:cs="Arial"/>
          <w:sz w:val="22"/>
          <w:szCs w:val="22"/>
        </w:rPr>
        <w:tab/>
        <w:t xml:space="preserve">0,4 </w:t>
      </w:r>
      <w:r w:rsidR="00E41713" w:rsidRPr="00E41713">
        <w:rPr>
          <w:rFonts w:ascii="Arial" w:hAnsi="Arial" w:cs="Arial"/>
          <w:sz w:val="22"/>
          <w:szCs w:val="22"/>
        </w:rPr>
        <w:t xml:space="preserve">– 0,8 </w:t>
      </w:r>
      <w:r w:rsidRPr="00E41713">
        <w:rPr>
          <w:rFonts w:ascii="Arial" w:hAnsi="Arial" w:cs="Arial"/>
          <w:sz w:val="22"/>
          <w:szCs w:val="22"/>
        </w:rPr>
        <w:t>m</w:t>
      </w:r>
    </w:p>
    <w:p w:rsidR="00F15836" w:rsidRPr="00E41713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>Długość całkowita umocnień</w:t>
      </w:r>
      <w:r w:rsidRPr="00E41713">
        <w:rPr>
          <w:rFonts w:ascii="Arial" w:hAnsi="Arial" w:cs="Arial"/>
          <w:sz w:val="22"/>
          <w:szCs w:val="22"/>
        </w:rPr>
        <w:tab/>
        <w:t>2</w:t>
      </w:r>
      <w:r w:rsidR="00E41713" w:rsidRPr="00E41713">
        <w:rPr>
          <w:rFonts w:ascii="Arial" w:hAnsi="Arial" w:cs="Arial"/>
          <w:sz w:val="22"/>
          <w:szCs w:val="22"/>
        </w:rPr>
        <w:t>5</w:t>
      </w:r>
      <w:r w:rsidRPr="00E41713">
        <w:rPr>
          <w:rFonts w:ascii="Arial" w:hAnsi="Arial" w:cs="Arial"/>
          <w:sz w:val="22"/>
          <w:szCs w:val="22"/>
        </w:rPr>
        <w:t>,0 m</w:t>
      </w:r>
    </w:p>
    <w:p w:rsidR="00F15836" w:rsidRPr="00E41713" w:rsidRDefault="00E41713" w:rsidP="00FE307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E41713">
        <w:rPr>
          <w:rFonts w:ascii="Arial" w:hAnsi="Arial" w:cs="Arial"/>
          <w:sz w:val="22"/>
          <w:szCs w:val="22"/>
        </w:rPr>
        <w:t>Rodzaj umocnienia</w:t>
      </w:r>
      <w:r w:rsidR="00F15836" w:rsidRPr="00E41713">
        <w:rPr>
          <w:rFonts w:ascii="Arial" w:hAnsi="Arial" w:cs="Arial"/>
          <w:sz w:val="22"/>
          <w:szCs w:val="22"/>
        </w:rPr>
        <w:t xml:space="preserve"> – narzut kamienny gr. 0,3m, w dnie i na ska</w:t>
      </w:r>
      <w:r w:rsidR="00FE3070">
        <w:rPr>
          <w:rFonts w:ascii="Arial" w:hAnsi="Arial" w:cs="Arial"/>
          <w:sz w:val="22"/>
          <w:szCs w:val="22"/>
        </w:rPr>
        <w:t>r</w:t>
      </w:r>
      <w:r w:rsidR="00F15836" w:rsidRPr="00E41713">
        <w:rPr>
          <w:rFonts w:ascii="Arial" w:hAnsi="Arial" w:cs="Arial"/>
          <w:sz w:val="22"/>
          <w:szCs w:val="22"/>
        </w:rPr>
        <w:t>pach, min. średnica kami</w:t>
      </w:r>
      <w:r w:rsidR="00F15836" w:rsidRPr="00E41713">
        <w:rPr>
          <w:rFonts w:ascii="Arial" w:hAnsi="Arial" w:cs="Arial"/>
          <w:sz w:val="22"/>
          <w:szCs w:val="22"/>
        </w:rPr>
        <w:t>e</w:t>
      </w:r>
      <w:r w:rsidR="00F15836" w:rsidRPr="00E41713">
        <w:rPr>
          <w:rFonts w:ascii="Arial" w:hAnsi="Arial" w:cs="Arial"/>
          <w:sz w:val="22"/>
          <w:szCs w:val="22"/>
        </w:rPr>
        <w:t>nia 15 cm.</w:t>
      </w:r>
    </w:p>
    <w:p w:rsidR="00F15836" w:rsidRPr="00F15836" w:rsidRDefault="00F15836" w:rsidP="00F15836">
      <w:pPr>
        <w:pStyle w:val="Tekstpodstawowy"/>
        <w:spacing w:after="240"/>
        <w:ind w:firstLine="540"/>
        <w:rPr>
          <w:color w:val="FF0000"/>
        </w:rPr>
      </w:pPr>
    </w:p>
    <w:p w:rsidR="00F15836" w:rsidRPr="00F15836" w:rsidRDefault="00F15836" w:rsidP="00F15836">
      <w:pPr>
        <w:pStyle w:val="Tekstpodstawowy"/>
        <w:spacing w:after="240"/>
        <w:ind w:firstLine="540"/>
        <w:rPr>
          <w:color w:val="FF0000"/>
        </w:rPr>
      </w:pPr>
    </w:p>
    <w:p w:rsidR="00F15836" w:rsidRPr="00BB1F56" w:rsidRDefault="00F15836" w:rsidP="00BB1F56">
      <w:pPr>
        <w:pStyle w:val="Nagwek2"/>
        <w:spacing w:line="276" w:lineRule="auto"/>
        <w:ind w:left="578" w:hanging="578"/>
        <w:rPr>
          <w:sz w:val="22"/>
          <w:szCs w:val="22"/>
        </w:rPr>
      </w:pPr>
      <w:r w:rsidRPr="00BB1F56">
        <w:rPr>
          <w:sz w:val="22"/>
          <w:szCs w:val="22"/>
        </w:rPr>
        <w:t xml:space="preserve"> </w:t>
      </w:r>
      <w:bookmarkStart w:id="16" w:name="_Toc49346082"/>
      <w:r w:rsidRPr="00BB1F56">
        <w:rPr>
          <w:sz w:val="22"/>
          <w:szCs w:val="22"/>
        </w:rPr>
        <w:t>Mnich spustowy</w:t>
      </w:r>
      <w:bookmarkEnd w:id="16"/>
    </w:p>
    <w:p w:rsidR="00F15836" w:rsidRPr="00586CC7" w:rsidRDefault="00F15836" w:rsidP="00591AFB">
      <w:pPr>
        <w:pStyle w:val="Tekstpodstawowy"/>
        <w:spacing w:line="276" w:lineRule="auto"/>
        <w:ind w:firstLine="709"/>
      </w:pPr>
      <w:r w:rsidRPr="00586CC7">
        <w:t>Dla odprowadzenia wody z zalewu oraz piętrzenia wody, w narożu grobli „A” i „B” zaprojektowano mnich  spustowy z przelewem awaryjnym oraz koryto odpływowe mające ujście do cieku bez nazwy. Mnich spustowy zaprojektowano w postaci spustu dennego o</w:t>
      </w:r>
      <w:r w:rsidR="00E7019B" w:rsidRPr="00586CC7">
        <w:t xml:space="preserve"> </w:t>
      </w:r>
      <w:r w:rsidRPr="00586CC7">
        <w:t>średnicy ø 600 mm z komorą zasuw.</w:t>
      </w:r>
    </w:p>
    <w:p w:rsidR="00F15836" w:rsidRPr="00586CC7" w:rsidRDefault="00F15836" w:rsidP="00591AFB">
      <w:pPr>
        <w:pStyle w:val="Tekstpodstawowy"/>
        <w:spacing w:line="276" w:lineRule="auto"/>
        <w:ind w:firstLine="709"/>
      </w:pPr>
      <w:r w:rsidRPr="00586CC7">
        <w:t xml:space="preserve">Piętrzenie wody w stawie realizowane będzie poprzez zasuwę główną, zainstalowaną na ścianie betonowej w komorze zasuw.   Dodatkowo na ścianie komory zasuw, od strony stawu zainstalowana będzie zasuwa remontowa. </w:t>
      </w:r>
    </w:p>
    <w:p w:rsidR="00FE3070" w:rsidRDefault="00FE3070" w:rsidP="00591AFB">
      <w:pPr>
        <w:pStyle w:val="Tekstpodstawowy"/>
        <w:spacing w:line="276" w:lineRule="auto"/>
        <w:ind w:firstLine="709"/>
      </w:pPr>
      <w:r w:rsidRPr="00586CC7">
        <w:t xml:space="preserve">Wlot i wylot do spustu dennego wykonany będzie w postaci konstrukcji żelbetowej monolitycznej. Poniżej wylotu zaprojektowano rów odprowadzający wody ze stawu o długości 9,3 m, ubezpieczony narzutem kamiennym. </w:t>
      </w:r>
    </w:p>
    <w:p w:rsidR="00591AFB" w:rsidRPr="00586CC7" w:rsidRDefault="00591AFB" w:rsidP="00591AFB">
      <w:pPr>
        <w:pStyle w:val="Tekstpodstawowy"/>
        <w:spacing w:line="276" w:lineRule="auto"/>
        <w:ind w:firstLine="709"/>
      </w:pPr>
    </w:p>
    <w:p w:rsidR="00F15836" w:rsidRPr="003A10EC" w:rsidRDefault="00F15836" w:rsidP="00F15836">
      <w:pPr>
        <w:rPr>
          <w:rFonts w:ascii="Arial" w:hAnsi="Arial" w:cs="Arial"/>
          <w:sz w:val="22"/>
          <w:szCs w:val="22"/>
          <w:u w:val="single"/>
        </w:rPr>
      </w:pPr>
      <w:r w:rsidRPr="003A10EC">
        <w:rPr>
          <w:rFonts w:ascii="Arial" w:hAnsi="Arial" w:cs="Arial"/>
          <w:sz w:val="22"/>
          <w:szCs w:val="22"/>
          <w:u w:val="single"/>
        </w:rPr>
        <w:t>Parametry  mnicha spustowego:</w:t>
      </w:r>
    </w:p>
    <w:p w:rsidR="00741952" w:rsidRPr="003A10EC" w:rsidRDefault="00741952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Rzędna wlotu spustu dennego</w:t>
      </w:r>
      <w:r w:rsidRPr="003A10EC">
        <w:rPr>
          <w:rFonts w:ascii="Arial" w:hAnsi="Arial" w:cs="Arial"/>
          <w:sz w:val="22"/>
          <w:szCs w:val="22"/>
        </w:rPr>
        <w:tab/>
        <w:t>343,60 m n.p.m.</w:t>
      </w:r>
    </w:p>
    <w:p w:rsidR="00741952" w:rsidRPr="003A10EC" w:rsidRDefault="00741952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Rzędna wylotu spustu dennego</w:t>
      </w:r>
      <w:r w:rsidRPr="003A10EC">
        <w:rPr>
          <w:rFonts w:ascii="Arial" w:hAnsi="Arial" w:cs="Arial"/>
          <w:sz w:val="22"/>
          <w:szCs w:val="22"/>
        </w:rPr>
        <w:tab/>
        <w:t>343,31 m n.p.m.</w:t>
      </w:r>
    </w:p>
    <w:p w:rsidR="00F15836" w:rsidRPr="003A10EC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lastRenderedPageBreak/>
        <w:t>Rzędna progu (przelewu</w:t>
      </w:r>
      <w:r w:rsidR="00DF0DEA" w:rsidRPr="003A10EC">
        <w:rPr>
          <w:rFonts w:ascii="Arial" w:hAnsi="Arial" w:cs="Arial"/>
          <w:sz w:val="22"/>
          <w:szCs w:val="22"/>
        </w:rPr>
        <w:t xml:space="preserve"> stałego</w:t>
      </w:r>
      <w:r w:rsidRPr="003A10EC">
        <w:rPr>
          <w:rFonts w:ascii="Arial" w:hAnsi="Arial" w:cs="Arial"/>
          <w:sz w:val="22"/>
          <w:szCs w:val="22"/>
        </w:rPr>
        <w:t>)</w:t>
      </w:r>
      <w:r w:rsidRPr="003A10EC">
        <w:rPr>
          <w:rFonts w:ascii="Arial" w:hAnsi="Arial" w:cs="Arial"/>
          <w:sz w:val="22"/>
          <w:szCs w:val="22"/>
        </w:rPr>
        <w:tab/>
        <w:t>345,</w:t>
      </w:r>
      <w:r w:rsidR="00DF0DEA" w:rsidRPr="003A10EC">
        <w:rPr>
          <w:rFonts w:ascii="Arial" w:hAnsi="Arial" w:cs="Arial"/>
          <w:sz w:val="22"/>
          <w:szCs w:val="22"/>
        </w:rPr>
        <w:t>50</w:t>
      </w:r>
      <w:r w:rsidRPr="003A10EC">
        <w:rPr>
          <w:rFonts w:ascii="Arial" w:hAnsi="Arial" w:cs="Arial"/>
          <w:sz w:val="22"/>
          <w:szCs w:val="22"/>
        </w:rPr>
        <w:t xml:space="preserve"> m n.p.m.</w:t>
      </w:r>
    </w:p>
    <w:p w:rsidR="00741952" w:rsidRPr="003A10EC" w:rsidRDefault="00741952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Rzędna przelewu awaryjnego</w:t>
      </w:r>
      <w:r w:rsidRPr="003A10EC">
        <w:rPr>
          <w:rFonts w:ascii="Arial" w:hAnsi="Arial" w:cs="Arial"/>
          <w:sz w:val="22"/>
          <w:szCs w:val="22"/>
        </w:rPr>
        <w:tab/>
      </w:r>
      <w:r w:rsidR="005F3EC6" w:rsidRPr="003A10EC">
        <w:rPr>
          <w:rFonts w:ascii="Arial" w:hAnsi="Arial" w:cs="Arial"/>
          <w:sz w:val="22"/>
          <w:szCs w:val="22"/>
        </w:rPr>
        <w:t>345,74 m n.p.m.</w:t>
      </w:r>
    </w:p>
    <w:p w:rsidR="00F15836" w:rsidRPr="003A10EC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Szerokość przelewu</w:t>
      </w:r>
      <w:r w:rsidR="00741952" w:rsidRPr="003A10EC">
        <w:rPr>
          <w:rFonts w:ascii="Arial" w:hAnsi="Arial" w:cs="Arial"/>
          <w:sz w:val="22"/>
          <w:szCs w:val="22"/>
        </w:rPr>
        <w:t xml:space="preserve"> awaryjnego </w:t>
      </w:r>
      <w:r w:rsidRPr="003A10EC">
        <w:rPr>
          <w:rFonts w:ascii="Arial" w:hAnsi="Arial" w:cs="Arial"/>
          <w:sz w:val="22"/>
          <w:szCs w:val="22"/>
        </w:rPr>
        <w:tab/>
        <w:t>1,</w:t>
      </w:r>
      <w:r w:rsidR="00FE3070" w:rsidRPr="003A10EC">
        <w:rPr>
          <w:rFonts w:ascii="Arial" w:hAnsi="Arial" w:cs="Arial"/>
          <w:sz w:val="22"/>
          <w:szCs w:val="22"/>
        </w:rPr>
        <w:t>4</w:t>
      </w:r>
      <w:r w:rsidRPr="003A10EC">
        <w:rPr>
          <w:rFonts w:ascii="Arial" w:hAnsi="Arial" w:cs="Arial"/>
          <w:sz w:val="22"/>
          <w:szCs w:val="22"/>
        </w:rPr>
        <w:t xml:space="preserve"> m</w:t>
      </w:r>
    </w:p>
    <w:p w:rsidR="00F15836" w:rsidRPr="003A10EC" w:rsidRDefault="00F15836" w:rsidP="00F15836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Wysokość przelewu</w:t>
      </w:r>
      <w:r w:rsidR="003A10EC" w:rsidRPr="003A10EC">
        <w:rPr>
          <w:rFonts w:ascii="Arial" w:hAnsi="Arial" w:cs="Arial"/>
          <w:sz w:val="22"/>
          <w:szCs w:val="22"/>
        </w:rPr>
        <w:t xml:space="preserve"> awaryjnego</w:t>
      </w:r>
      <w:r w:rsidRPr="003A10EC">
        <w:rPr>
          <w:rFonts w:ascii="Arial" w:hAnsi="Arial" w:cs="Arial"/>
          <w:sz w:val="22"/>
          <w:szCs w:val="22"/>
        </w:rPr>
        <w:tab/>
        <w:t>0,</w:t>
      </w:r>
      <w:r w:rsidR="005F3EC6" w:rsidRPr="003A10EC">
        <w:rPr>
          <w:rFonts w:ascii="Arial" w:hAnsi="Arial" w:cs="Arial"/>
          <w:sz w:val="22"/>
          <w:szCs w:val="22"/>
        </w:rPr>
        <w:t>4</w:t>
      </w:r>
      <w:r w:rsidRPr="003A10EC">
        <w:rPr>
          <w:rFonts w:ascii="Arial" w:hAnsi="Arial" w:cs="Arial"/>
          <w:sz w:val="22"/>
          <w:szCs w:val="22"/>
        </w:rPr>
        <w:t>3 m</w:t>
      </w:r>
    </w:p>
    <w:p w:rsidR="00FE3070" w:rsidRDefault="00FE3070" w:rsidP="00FE3070">
      <w:pPr>
        <w:rPr>
          <w:rFonts w:ascii="Arial" w:hAnsi="Arial" w:cs="Arial"/>
          <w:color w:val="FF0000"/>
          <w:sz w:val="22"/>
          <w:szCs w:val="22"/>
          <w:u w:val="single"/>
        </w:rPr>
      </w:pPr>
    </w:p>
    <w:p w:rsidR="00FE3070" w:rsidRPr="003A10EC" w:rsidRDefault="00FE3070" w:rsidP="00FE3070">
      <w:pPr>
        <w:rPr>
          <w:rFonts w:ascii="Arial" w:hAnsi="Arial" w:cs="Arial"/>
          <w:sz w:val="22"/>
          <w:szCs w:val="22"/>
          <w:u w:val="single"/>
        </w:rPr>
      </w:pPr>
      <w:r w:rsidRPr="003A10EC">
        <w:rPr>
          <w:rFonts w:ascii="Arial" w:hAnsi="Arial" w:cs="Arial"/>
          <w:sz w:val="22"/>
          <w:szCs w:val="22"/>
          <w:u w:val="single"/>
        </w:rPr>
        <w:t>Parametry  rowu odprowadzającego:</w:t>
      </w:r>
    </w:p>
    <w:p w:rsidR="00FE3070" w:rsidRPr="003A10EC" w:rsidRDefault="00FE3070" w:rsidP="00FE307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Długość</w:t>
      </w:r>
      <w:r w:rsidRPr="003A10EC">
        <w:rPr>
          <w:rFonts w:ascii="Arial" w:hAnsi="Arial" w:cs="Arial"/>
          <w:sz w:val="22"/>
          <w:szCs w:val="22"/>
        </w:rPr>
        <w:tab/>
        <w:t>9,3 m</w:t>
      </w:r>
    </w:p>
    <w:p w:rsidR="00FE3070" w:rsidRPr="003A10EC" w:rsidRDefault="00FE3070" w:rsidP="00FE307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Szerokość dna</w:t>
      </w:r>
      <w:r w:rsidRPr="003A10EC">
        <w:rPr>
          <w:rFonts w:ascii="Arial" w:hAnsi="Arial" w:cs="Arial"/>
          <w:sz w:val="22"/>
          <w:szCs w:val="22"/>
        </w:rPr>
        <w:tab/>
        <w:t>1,0 m</w:t>
      </w:r>
    </w:p>
    <w:p w:rsidR="00FE3070" w:rsidRPr="003A10EC" w:rsidRDefault="00FE3070" w:rsidP="00FE307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 xml:space="preserve">Wysokość koryta </w:t>
      </w:r>
      <w:r w:rsidRPr="003A10EC">
        <w:rPr>
          <w:rFonts w:ascii="Arial" w:hAnsi="Arial" w:cs="Arial"/>
          <w:sz w:val="22"/>
          <w:szCs w:val="22"/>
        </w:rPr>
        <w:tab/>
        <w:t>0,4 m</w:t>
      </w:r>
    </w:p>
    <w:p w:rsidR="00FE3070" w:rsidRPr="003A10EC" w:rsidRDefault="00FE3070" w:rsidP="00FE307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Nachylenie skarp</w:t>
      </w:r>
      <w:r w:rsidRPr="003A10EC">
        <w:rPr>
          <w:rFonts w:ascii="Arial" w:hAnsi="Arial" w:cs="Arial"/>
          <w:sz w:val="22"/>
          <w:szCs w:val="22"/>
        </w:rPr>
        <w:tab/>
        <w:t>1:2</w:t>
      </w:r>
    </w:p>
    <w:p w:rsidR="00FE3070" w:rsidRPr="003A10EC" w:rsidRDefault="00FE3070" w:rsidP="00FE307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3A10EC">
        <w:rPr>
          <w:rFonts w:ascii="Arial" w:hAnsi="Arial" w:cs="Arial"/>
          <w:sz w:val="22"/>
          <w:szCs w:val="22"/>
        </w:rPr>
        <w:t>Spadek podłużny</w:t>
      </w:r>
      <w:r w:rsidRPr="003A10EC">
        <w:rPr>
          <w:rFonts w:ascii="Arial" w:hAnsi="Arial" w:cs="Arial"/>
          <w:sz w:val="22"/>
          <w:szCs w:val="22"/>
        </w:rPr>
        <w:tab/>
        <w:t>2,4 %</w:t>
      </w:r>
    </w:p>
    <w:p w:rsidR="00FE3070" w:rsidRPr="00FE3070" w:rsidRDefault="00FE3070" w:rsidP="00FE3070">
      <w:pPr>
        <w:rPr>
          <w:rFonts w:ascii="Arial" w:hAnsi="Arial" w:cs="Arial"/>
          <w:color w:val="FF0000"/>
          <w:sz w:val="22"/>
          <w:szCs w:val="22"/>
          <w:u w:val="single"/>
        </w:rPr>
      </w:pPr>
      <w:r w:rsidRPr="00E41713">
        <w:rPr>
          <w:rFonts w:ascii="Arial" w:hAnsi="Arial" w:cs="Arial"/>
          <w:sz w:val="22"/>
          <w:szCs w:val="22"/>
        </w:rPr>
        <w:t>Rodzaj umocnienia – narzut kamienny gr. 0,3m, w dnie i na ska</w:t>
      </w:r>
      <w:r>
        <w:rPr>
          <w:rFonts w:ascii="Arial" w:hAnsi="Arial" w:cs="Arial"/>
          <w:sz w:val="22"/>
          <w:szCs w:val="22"/>
        </w:rPr>
        <w:t>r</w:t>
      </w:r>
      <w:r w:rsidRPr="00E41713">
        <w:rPr>
          <w:rFonts w:ascii="Arial" w:hAnsi="Arial" w:cs="Arial"/>
          <w:sz w:val="22"/>
          <w:szCs w:val="22"/>
        </w:rPr>
        <w:t>pach, min. średnica kami</w:t>
      </w:r>
      <w:r w:rsidRPr="00E41713">
        <w:rPr>
          <w:rFonts w:ascii="Arial" w:hAnsi="Arial" w:cs="Arial"/>
          <w:sz w:val="22"/>
          <w:szCs w:val="22"/>
        </w:rPr>
        <w:t>e</w:t>
      </w:r>
      <w:r w:rsidRPr="00E41713">
        <w:rPr>
          <w:rFonts w:ascii="Arial" w:hAnsi="Arial" w:cs="Arial"/>
          <w:sz w:val="22"/>
          <w:szCs w:val="22"/>
        </w:rPr>
        <w:t>nia 15 cm.</w:t>
      </w:r>
    </w:p>
    <w:p w:rsidR="00FE3070" w:rsidRPr="00FE3070" w:rsidRDefault="00FE3070" w:rsidP="00F15836">
      <w:pPr>
        <w:tabs>
          <w:tab w:val="decimal" w:pos="5954"/>
        </w:tabs>
        <w:rPr>
          <w:rFonts w:ascii="Arial" w:hAnsi="Arial" w:cs="Arial"/>
          <w:color w:val="FF0000"/>
          <w:sz w:val="22"/>
          <w:szCs w:val="22"/>
        </w:rPr>
      </w:pPr>
    </w:p>
    <w:p w:rsidR="00F15836" w:rsidRDefault="00F15836" w:rsidP="00F15836">
      <w:pPr>
        <w:pStyle w:val="Tekstpodstawowy"/>
        <w:spacing w:after="240"/>
        <w:ind w:firstLine="540"/>
        <w:rPr>
          <w:rFonts w:eastAsiaTheme="minorHAnsi" w:cstheme="minorBidi"/>
          <w:color w:val="FF0000"/>
          <w:lang w:eastAsia="en-US"/>
        </w:rPr>
      </w:pPr>
    </w:p>
    <w:p w:rsidR="007B4B37" w:rsidRDefault="007B4B37" w:rsidP="00F15836">
      <w:pPr>
        <w:pStyle w:val="Tekstpodstawowy"/>
        <w:spacing w:after="240"/>
        <w:ind w:firstLine="540"/>
        <w:rPr>
          <w:rFonts w:eastAsiaTheme="minorHAnsi" w:cstheme="minorBidi"/>
          <w:color w:val="FF0000"/>
          <w:lang w:eastAsia="en-US"/>
        </w:rPr>
      </w:pPr>
    </w:p>
    <w:p w:rsidR="007B4B37" w:rsidRPr="00F15836" w:rsidRDefault="007B4B37" w:rsidP="00F15836">
      <w:pPr>
        <w:pStyle w:val="Tekstpodstawowy"/>
        <w:spacing w:after="240"/>
        <w:ind w:firstLine="540"/>
        <w:rPr>
          <w:rFonts w:eastAsiaTheme="minorHAnsi" w:cstheme="minorBidi"/>
          <w:color w:val="FF0000"/>
          <w:lang w:eastAsia="en-US"/>
        </w:rPr>
      </w:pPr>
    </w:p>
    <w:p w:rsidR="00F15836" w:rsidRPr="00907C93" w:rsidRDefault="00F15836" w:rsidP="00BB1F56">
      <w:pPr>
        <w:pStyle w:val="Nagwek2"/>
        <w:spacing w:line="276" w:lineRule="auto"/>
        <w:ind w:left="578" w:hanging="578"/>
        <w:rPr>
          <w:sz w:val="22"/>
          <w:szCs w:val="22"/>
        </w:rPr>
      </w:pPr>
      <w:bookmarkStart w:id="17" w:name="_Toc49346083"/>
      <w:r w:rsidRPr="00907C93">
        <w:rPr>
          <w:sz w:val="22"/>
          <w:szCs w:val="22"/>
        </w:rPr>
        <w:t>Ubezpieczenie cieku</w:t>
      </w:r>
      <w:bookmarkEnd w:id="17"/>
    </w:p>
    <w:p w:rsidR="005F3EC6" w:rsidRPr="00907C93" w:rsidRDefault="005F3EC6" w:rsidP="00F15836">
      <w:pPr>
        <w:pStyle w:val="Tekstpodstawowy"/>
        <w:spacing w:line="276" w:lineRule="auto"/>
        <w:ind w:firstLine="709"/>
      </w:pPr>
      <w:r w:rsidRPr="00907C93">
        <w:t>Na cieku bez nazwy projektuje się umocnienia koryta w trzech lokalizacjach.</w:t>
      </w:r>
    </w:p>
    <w:p w:rsidR="007B4B37" w:rsidRPr="00907C93" w:rsidRDefault="007B4B37" w:rsidP="00F15836">
      <w:pPr>
        <w:pStyle w:val="Tekstpodstawowy"/>
        <w:spacing w:line="276" w:lineRule="auto"/>
        <w:ind w:firstLine="709"/>
      </w:pPr>
    </w:p>
    <w:p w:rsidR="00F15836" w:rsidRPr="00907C93" w:rsidRDefault="005F3EC6" w:rsidP="005F3EC6">
      <w:pPr>
        <w:pStyle w:val="Tekstpodstawowy"/>
        <w:numPr>
          <w:ilvl w:val="0"/>
          <w:numId w:val="11"/>
        </w:numPr>
        <w:spacing w:line="276" w:lineRule="auto"/>
      </w:pPr>
      <w:r w:rsidRPr="00907C93">
        <w:t>W rejonie ujścia rowu odprowadzającego wody ze stawu w km 1+793 – 1+805 – ubezpieczenie typ A w postaci narzutu kamiennego układanego na geowłókninie o grubości min. 0,3m, w dnie i na skarpach, min. średnica kamienia 15 cm.</w:t>
      </w:r>
      <w:r w:rsidR="007B4B37" w:rsidRPr="00907C93">
        <w:t xml:space="preserve"> Wysokość ubezpieczeń 0,4 m. Nachylenie skarp 1:1,5.</w:t>
      </w:r>
      <w:r w:rsidRPr="00907C93">
        <w:t xml:space="preserve"> </w:t>
      </w:r>
      <w:r w:rsidR="00440B62">
        <w:t xml:space="preserve">Umocnienia </w:t>
      </w:r>
      <w:r w:rsidR="00440B62" w:rsidRPr="00E41713">
        <w:t xml:space="preserve">zakończone </w:t>
      </w:r>
      <w:r w:rsidR="00440B62" w:rsidRPr="00440B62">
        <w:t>palisadą drewnianą</w:t>
      </w:r>
      <w:r w:rsidR="00440B62" w:rsidRPr="00E41713">
        <w:t xml:space="preserve"> z palików ø 10-12 cm i długości 1,0 m  (zarówno na górnym jaki i na dolnym stanowisku).</w:t>
      </w:r>
    </w:p>
    <w:p w:rsidR="007B4B37" w:rsidRPr="00907C93" w:rsidRDefault="007B4B37" w:rsidP="007B4B37">
      <w:pPr>
        <w:pStyle w:val="Tekstpodstawowy"/>
        <w:spacing w:line="276" w:lineRule="auto"/>
        <w:ind w:left="1212"/>
      </w:pPr>
    </w:p>
    <w:p w:rsidR="005F3EC6" w:rsidRPr="00907C93" w:rsidRDefault="005F3EC6" w:rsidP="005F3EC6">
      <w:pPr>
        <w:pStyle w:val="Tekstpodstawowy"/>
        <w:numPr>
          <w:ilvl w:val="0"/>
          <w:numId w:val="11"/>
        </w:numPr>
        <w:spacing w:line="276" w:lineRule="auto"/>
      </w:pPr>
      <w:r w:rsidRPr="00907C93">
        <w:t>W km 1+850 – 1+886 ubezpieczenie typ B w postaci opaski z narzutu kamiennego na brzegu lewym.  Minimalna grubość narzutu 0,3m,  min. średnica kamienia 15 cm.</w:t>
      </w:r>
      <w:r w:rsidR="007B4B37" w:rsidRPr="00907C93">
        <w:t xml:space="preserve"> Wysokość ubezpieczeń 0,6 m. Nachylenie skarp 1:1,5.</w:t>
      </w:r>
      <w:r w:rsidR="00440B62">
        <w:t xml:space="preserve"> Umocnienia </w:t>
      </w:r>
      <w:r w:rsidR="00440B62" w:rsidRPr="00E41713">
        <w:t xml:space="preserve">zakończone </w:t>
      </w:r>
      <w:r w:rsidR="00440B62" w:rsidRPr="00440B62">
        <w:t>palisadą drewnianą</w:t>
      </w:r>
      <w:r w:rsidR="00440B62" w:rsidRPr="00E41713">
        <w:t xml:space="preserve"> z palików ø 10-12 cm i długości 1,0 m  (zarówno na górnym jaki i na dolnym stanowisku).</w:t>
      </w:r>
    </w:p>
    <w:p w:rsidR="007B4B37" w:rsidRPr="00907C93" w:rsidRDefault="007B4B37" w:rsidP="007B4B37">
      <w:pPr>
        <w:pStyle w:val="Tekstpodstawowy"/>
        <w:spacing w:line="276" w:lineRule="auto"/>
        <w:ind w:left="1212"/>
      </w:pPr>
    </w:p>
    <w:p w:rsidR="00E7019B" w:rsidRPr="00907C93" w:rsidRDefault="005F3EC6" w:rsidP="007B4B37">
      <w:pPr>
        <w:pStyle w:val="Tekstpodstawowy"/>
        <w:numPr>
          <w:ilvl w:val="0"/>
          <w:numId w:val="11"/>
        </w:numPr>
        <w:spacing w:line="276" w:lineRule="auto"/>
      </w:pPr>
      <w:r w:rsidRPr="00907C93">
        <w:t xml:space="preserve">W rejonie ujęcia wody na staw w km 1+944 – 1+969  - ubezpieczenie typ </w:t>
      </w:r>
      <w:r w:rsidR="007B4B37" w:rsidRPr="00907C93">
        <w:t>C</w:t>
      </w:r>
      <w:r w:rsidRPr="00907C93">
        <w:t xml:space="preserve"> w postaci narzutu kamiennego układanego na geowłókninie o grubości min. 0,3m, w dnie i na skarpach, min. średnica kamienia 15 cm.</w:t>
      </w:r>
      <w:r w:rsidR="007B4B37" w:rsidRPr="00907C93">
        <w:t xml:space="preserve"> Wysokość ubezpieczeń 0,4 – 0,8 m. Nachylenie skarp 1:1,5.</w:t>
      </w:r>
      <w:r w:rsidR="00440B62">
        <w:t xml:space="preserve"> Umocnienia </w:t>
      </w:r>
      <w:r w:rsidR="00440B62" w:rsidRPr="00E41713">
        <w:t xml:space="preserve">zakończone </w:t>
      </w:r>
      <w:r w:rsidR="00440B62" w:rsidRPr="00440B62">
        <w:t>palisadą drewnianą</w:t>
      </w:r>
      <w:r w:rsidR="00440B62" w:rsidRPr="00E41713">
        <w:t xml:space="preserve"> z palików ø 10-12 cm i długości 1,0 m  (zarówno na górnym jaki i na dolnym stanowisku).</w:t>
      </w:r>
    </w:p>
    <w:p w:rsidR="0023660E" w:rsidRDefault="0023660E" w:rsidP="0023660E">
      <w:pPr>
        <w:pStyle w:val="Akapitzlist"/>
        <w:rPr>
          <w:color w:val="FF0000"/>
        </w:rPr>
      </w:pPr>
    </w:p>
    <w:p w:rsidR="0023660E" w:rsidRPr="005F3EC6" w:rsidRDefault="0023660E" w:rsidP="0023660E">
      <w:pPr>
        <w:pStyle w:val="Tekstpodstawowy"/>
        <w:spacing w:line="276" w:lineRule="auto"/>
        <w:ind w:left="1212"/>
        <w:rPr>
          <w:color w:val="FF0000"/>
        </w:rPr>
      </w:pPr>
    </w:p>
    <w:p w:rsidR="00E7019B" w:rsidRPr="00AC26EC" w:rsidRDefault="00E7019B" w:rsidP="00E7019B">
      <w:pPr>
        <w:pStyle w:val="Nagwek2"/>
        <w:spacing w:line="276" w:lineRule="auto"/>
        <w:ind w:left="578" w:hanging="578"/>
        <w:rPr>
          <w:sz w:val="22"/>
          <w:szCs w:val="22"/>
        </w:rPr>
      </w:pPr>
      <w:bookmarkStart w:id="18" w:name="_Toc49346084"/>
      <w:r w:rsidRPr="00AC26EC">
        <w:rPr>
          <w:sz w:val="22"/>
          <w:szCs w:val="22"/>
        </w:rPr>
        <w:t>Kładka w km 1+814</w:t>
      </w:r>
      <w:bookmarkEnd w:id="18"/>
    </w:p>
    <w:p w:rsidR="000A3E44" w:rsidRPr="00AC26EC" w:rsidRDefault="000A3E44" w:rsidP="000A3E44">
      <w:pPr>
        <w:pStyle w:val="Tekstpodstawowy"/>
        <w:spacing w:line="276" w:lineRule="auto"/>
        <w:ind w:firstLine="709"/>
      </w:pPr>
      <w:r w:rsidRPr="00AC26EC">
        <w:t>W  przedmiotowej lokalizacji znajduje się pomost nad  ciekiem. Projektuje się jego przebudowę i rozbudowę, polegającą na jego poszerzeniu i wydłużeniu.</w:t>
      </w:r>
    </w:p>
    <w:p w:rsidR="000A3E44" w:rsidRDefault="000A3E44" w:rsidP="000A3E44">
      <w:pPr>
        <w:pStyle w:val="Tekstpodstawowy"/>
        <w:spacing w:line="276" w:lineRule="auto"/>
        <w:ind w:firstLine="709"/>
      </w:pPr>
      <w:r>
        <w:t>Skarpy w stanie istniejącym są nieumocnione i mają głębokość od 2,12-2,9m.</w:t>
      </w:r>
    </w:p>
    <w:p w:rsidR="000A3E44" w:rsidRDefault="000A3E44" w:rsidP="000A3E44">
      <w:pPr>
        <w:pStyle w:val="Tekstpodstawowy"/>
        <w:spacing w:line="276" w:lineRule="auto"/>
        <w:ind w:firstLine="709"/>
      </w:pPr>
    </w:p>
    <w:p w:rsidR="000A3E44" w:rsidRDefault="000A3E44" w:rsidP="000A3E44">
      <w:pPr>
        <w:pStyle w:val="Tekstpodstawowy"/>
        <w:spacing w:line="276" w:lineRule="auto"/>
        <w:ind w:firstLine="709"/>
      </w:pPr>
      <w:r>
        <w:t>Projektowany pomost przeprowadza ciąg pieszy i rowerowy nad ciekiem b.n.  Posiada szerokość użytkową 3,0 m i zapewnia dojście  dla rowerzystów i osób niepełnosprawnych  do projektowanego Zalewu Anteckiego od strony ul. T. Kościuszki.</w:t>
      </w:r>
    </w:p>
    <w:p w:rsidR="000A3E44" w:rsidRDefault="000A3E44" w:rsidP="000A3E44">
      <w:pPr>
        <w:pStyle w:val="Tekstpodstawowy"/>
        <w:spacing w:line="276" w:lineRule="auto"/>
        <w:ind w:firstLine="709"/>
      </w:pPr>
      <w:r>
        <w:t xml:space="preserve">Pomost  projektuje się jako konstrukcję jednoprzęsłową, ramową, dwudźwigarową </w:t>
      </w:r>
    </w:p>
    <w:p w:rsidR="000A3E44" w:rsidRDefault="000A3E44" w:rsidP="000A3E44">
      <w:pPr>
        <w:pStyle w:val="Tekstpodstawowy"/>
        <w:spacing w:line="276" w:lineRule="auto"/>
        <w:ind w:firstLine="709"/>
      </w:pPr>
      <w:r>
        <w:t xml:space="preserve">wykonaną  z  elementów  stalowych.  Konstrukcję  stanowią  dwa  dźwigary  IPE ze  stali  S235.  Na dźwigarach projektuje się drewniany pomost i balustradę. </w:t>
      </w:r>
    </w:p>
    <w:p w:rsidR="000A3E44" w:rsidRDefault="000A3E44" w:rsidP="000A3E44">
      <w:pPr>
        <w:pStyle w:val="Tekstpodstawowy"/>
        <w:spacing w:line="276" w:lineRule="auto"/>
        <w:ind w:firstLine="709"/>
      </w:pPr>
    </w:p>
    <w:p w:rsidR="000A3E44" w:rsidRDefault="000A3E44" w:rsidP="000A3E44">
      <w:pPr>
        <w:pStyle w:val="Tekstpodstawowy"/>
        <w:spacing w:line="276" w:lineRule="auto"/>
        <w:ind w:firstLine="709"/>
      </w:pPr>
      <w:r>
        <w:t>Parametry kładki:</w:t>
      </w:r>
    </w:p>
    <w:p w:rsidR="000A3E44" w:rsidRPr="000A3E44" w:rsidRDefault="000A3E44" w:rsidP="000A3E44">
      <w:pPr>
        <w:ind w:left="993"/>
        <w:rPr>
          <w:rFonts w:ascii="Arial" w:hAnsi="Arial" w:cs="Arial"/>
          <w:sz w:val="22"/>
          <w:szCs w:val="22"/>
        </w:rPr>
      </w:pPr>
      <w:r w:rsidRPr="000A3E44">
        <w:rPr>
          <w:rFonts w:ascii="Arial" w:hAnsi="Arial" w:cs="Arial"/>
          <w:sz w:val="22"/>
          <w:szCs w:val="22"/>
        </w:rPr>
        <w:t xml:space="preserve">•  Szerokość użytkowa:    3,00 m </w:t>
      </w:r>
    </w:p>
    <w:p w:rsidR="000A3E44" w:rsidRPr="000A3E44" w:rsidRDefault="000A3E44" w:rsidP="000A3E44">
      <w:pPr>
        <w:ind w:left="993"/>
        <w:rPr>
          <w:rFonts w:ascii="Arial" w:hAnsi="Arial" w:cs="Arial"/>
          <w:sz w:val="22"/>
          <w:szCs w:val="22"/>
        </w:rPr>
      </w:pPr>
      <w:r w:rsidRPr="000A3E44">
        <w:rPr>
          <w:rFonts w:ascii="Arial" w:hAnsi="Arial" w:cs="Arial"/>
          <w:sz w:val="22"/>
          <w:szCs w:val="22"/>
        </w:rPr>
        <w:t xml:space="preserve">•  Szerokość całkowita:    3,60 m </w:t>
      </w:r>
    </w:p>
    <w:p w:rsidR="000A3E44" w:rsidRPr="000A3E44" w:rsidRDefault="000A3E44" w:rsidP="000A3E44">
      <w:pPr>
        <w:ind w:left="993"/>
        <w:rPr>
          <w:rFonts w:ascii="Arial" w:hAnsi="Arial" w:cs="Arial"/>
          <w:sz w:val="22"/>
          <w:szCs w:val="22"/>
        </w:rPr>
      </w:pPr>
      <w:r w:rsidRPr="000A3E44">
        <w:rPr>
          <w:rFonts w:ascii="Arial" w:hAnsi="Arial" w:cs="Arial"/>
          <w:sz w:val="22"/>
          <w:szCs w:val="22"/>
        </w:rPr>
        <w:t xml:space="preserve">•  Długość całkowita:     13,50 m </w:t>
      </w:r>
    </w:p>
    <w:p w:rsidR="000A3E44" w:rsidRPr="000A3E44" w:rsidRDefault="000A3E44" w:rsidP="000A3E44">
      <w:pPr>
        <w:pStyle w:val="Tekstpodstawowy"/>
        <w:spacing w:line="276" w:lineRule="auto"/>
        <w:ind w:firstLine="709"/>
      </w:pPr>
      <w:r w:rsidRPr="000A3E44">
        <w:t xml:space="preserve">Elementy wyposażenia:  </w:t>
      </w:r>
    </w:p>
    <w:p w:rsidR="000A3E44" w:rsidRPr="000A3E44" w:rsidRDefault="000A3E44" w:rsidP="000A3E44">
      <w:pPr>
        <w:ind w:left="1276" w:hanging="283"/>
        <w:rPr>
          <w:rFonts w:ascii="Arial" w:hAnsi="Arial" w:cs="Arial"/>
          <w:sz w:val="22"/>
          <w:szCs w:val="22"/>
        </w:rPr>
      </w:pPr>
      <w:r w:rsidRPr="000A3E44">
        <w:rPr>
          <w:rFonts w:ascii="Arial" w:hAnsi="Arial" w:cs="Arial"/>
          <w:sz w:val="22"/>
          <w:szCs w:val="22"/>
        </w:rPr>
        <w:t>•  Nawierzchnia  –  na  obiekcie  projektuje  się  nawierzchnię  drewnianą,  z ryfl</w:t>
      </w:r>
      <w:r w:rsidRPr="000A3E44">
        <w:rPr>
          <w:rFonts w:ascii="Arial" w:hAnsi="Arial" w:cs="Arial"/>
          <w:sz w:val="22"/>
          <w:szCs w:val="22"/>
        </w:rPr>
        <w:t>o</w:t>
      </w:r>
      <w:r w:rsidRPr="000A3E44">
        <w:rPr>
          <w:rFonts w:ascii="Arial" w:hAnsi="Arial" w:cs="Arial"/>
          <w:sz w:val="22"/>
          <w:szCs w:val="22"/>
        </w:rPr>
        <w:t xml:space="preserve">wanych  desek ułożonych na podłużnicach drewnianych.  </w:t>
      </w:r>
    </w:p>
    <w:p w:rsidR="000A3E44" w:rsidRDefault="000A3E44" w:rsidP="000A3E44">
      <w:pPr>
        <w:ind w:left="1276" w:hanging="283"/>
        <w:rPr>
          <w:rFonts w:ascii="Arial" w:hAnsi="Arial" w:cs="Arial"/>
          <w:sz w:val="22"/>
          <w:szCs w:val="22"/>
        </w:rPr>
      </w:pPr>
      <w:r w:rsidRPr="000A3E44">
        <w:rPr>
          <w:rFonts w:ascii="Arial" w:hAnsi="Arial" w:cs="Arial"/>
          <w:sz w:val="22"/>
          <w:szCs w:val="22"/>
        </w:rPr>
        <w:t>•  Balustrada  –  na  obiekcie  projektuje  się  balustradę  stalowo- drewnianą.</w:t>
      </w:r>
    </w:p>
    <w:p w:rsidR="000A3E44" w:rsidRPr="000A3E44" w:rsidRDefault="000A3E44" w:rsidP="000A3E44">
      <w:pPr>
        <w:ind w:left="1276" w:hanging="283"/>
        <w:rPr>
          <w:rFonts w:ascii="Arial" w:hAnsi="Arial" w:cs="Arial"/>
          <w:sz w:val="22"/>
          <w:szCs w:val="22"/>
        </w:rPr>
      </w:pPr>
      <w:r w:rsidRPr="000A3E44">
        <w:rPr>
          <w:rFonts w:ascii="Arial" w:hAnsi="Arial" w:cs="Arial"/>
          <w:sz w:val="22"/>
          <w:szCs w:val="22"/>
        </w:rPr>
        <w:t>•</w:t>
      </w:r>
      <w:r>
        <w:rPr>
          <w:rFonts w:ascii="Arial" w:hAnsi="Arial" w:cs="Arial"/>
          <w:sz w:val="22"/>
          <w:szCs w:val="22"/>
        </w:rPr>
        <w:t xml:space="preserve">  </w:t>
      </w:r>
      <w:r w:rsidRPr="000A3E44">
        <w:rPr>
          <w:rFonts w:ascii="Arial" w:hAnsi="Arial" w:cs="Arial"/>
          <w:sz w:val="22"/>
          <w:szCs w:val="22"/>
        </w:rPr>
        <w:t xml:space="preserve">Słupki  mocowane do głównej konstrukcji stalowej.  </w:t>
      </w:r>
    </w:p>
    <w:p w:rsidR="000A3E44" w:rsidRDefault="000A3E44" w:rsidP="000A3E44">
      <w:pPr>
        <w:pStyle w:val="Tekstpodstawowy"/>
        <w:spacing w:line="276" w:lineRule="auto"/>
        <w:ind w:firstLine="709"/>
      </w:pPr>
    </w:p>
    <w:p w:rsidR="000A3E44" w:rsidRPr="000A3E44" w:rsidRDefault="000A3E44" w:rsidP="000A3E44">
      <w:pPr>
        <w:pStyle w:val="Tekstpodstawowy"/>
        <w:spacing w:line="276" w:lineRule="auto"/>
        <w:ind w:firstLine="709"/>
        <w:rPr>
          <w:color w:val="FF0000"/>
        </w:rPr>
      </w:pPr>
      <w:r w:rsidRPr="000A3E44">
        <w:t>Obiekt nie stanowi barier dla osób niepełnosprawnych.</w:t>
      </w:r>
    </w:p>
    <w:p w:rsidR="00E7019B" w:rsidRPr="00E7019B" w:rsidRDefault="00E7019B" w:rsidP="00E7019B">
      <w:pPr>
        <w:rPr>
          <w:lang w:eastAsia="pl-PL"/>
        </w:rPr>
      </w:pPr>
    </w:p>
    <w:p w:rsidR="00E7019B" w:rsidRPr="00AC26EC" w:rsidRDefault="00E7019B" w:rsidP="00E7019B">
      <w:pPr>
        <w:pStyle w:val="Nagwek2"/>
        <w:spacing w:line="276" w:lineRule="auto"/>
        <w:ind w:left="578" w:hanging="578"/>
        <w:rPr>
          <w:sz w:val="22"/>
          <w:szCs w:val="22"/>
        </w:rPr>
      </w:pPr>
      <w:bookmarkStart w:id="19" w:name="_Toc49346085"/>
      <w:r w:rsidRPr="00AC26EC">
        <w:rPr>
          <w:sz w:val="22"/>
          <w:szCs w:val="22"/>
        </w:rPr>
        <w:t>Kładka w km 1+964</w:t>
      </w:r>
      <w:bookmarkEnd w:id="19"/>
    </w:p>
    <w:p w:rsidR="00E7019B" w:rsidRDefault="00AC26EC" w:rsidP="00591AFB">
      <w:pPr>
        <w:pStyle w:val="Tekstpodstawowy"/>
        <w:spacing w:line="276" w:lineRule="auto"/>
        <w:ind w:firstLine="709"/>
      </w:pPr>
      <w:r w:rsidRPr="00AC26EC">
        <w:t xml:space="preserve">Projektuje się lokalizację obiektu nad ciekiem b.n. w </w:t>
      </w:r>
      <w:r>
        <w:t>km 1+964</w:t>
      </w:r>
      <w:r w:rsidRPr="00AC26EC">
        <w:t xml:space="preserve">.  W stanie istniejącym to </w:t>
      </w:r>
      <w:r>
        <w:t>ciek</w:t>
      </w:r>
      <w:r w:rsidRPr="00AC26EC">
        <w:t xml:space="preserve"> nieumocniony  o głębokości od 0,4-0,7m z niewielkim nachyleniem skarp . W miejscu zlokalizowania pomostu nie znajdują się żadne obiekty budowlane</w:t>
      </w:r>
      <w:r>
        <w:t>.</w:t>
      </w:r>
    </w:p>
    <w:p w:rsidR="00AC26EC" w:rsidRDefault="00AC26EC" w:rsidP="00591AFB">
      <w:pPr>
        <w:pStyle w:val="Tekstpodstawowy"/>
        <w:spacing w:line="276" w:lineRule="auto"/>
        <w:ind w:firstLine="709"/>
      </w:pPr>
      <w:r w:rsidRPr="00AC26EC">
        <w:t>Projektowany pomost  o szerokości użytkowej 2,4</w:t>
      </w:r>
      <w:r>
        <w:t xml:space="preserve"> </w:t>
      </w:r>
      <w:r w:rsidRPr="00AC26EC">
        <w:t xml:space="preserve">m przeprowadza ciąg pieszy nad ciekiem b.n. i zapewnia dojście do projektowanego Zalewu Anteckiego od strony </w:t>
      </w:r>
      <w:r>
        <w:t xml:space="preserve">parkingu przy </w:t>
      </w:r>
      <w:r w:rsidRPr="00AC26EC">
        <w:t>ul. T. Kościuszki</w:t>
      </w:r>
      <w:r>
        <w:t>.</w:t>
      </w:r>
    </w:p>
    <w:p w:rsidR="00AC26EC" w:rsidRDefault="00AC26EC" w:rsidP="00591AFB">
      <w:pPr>
        <w:pStyle w:val="Tekstpodstawowy"/>
        <w:spacing w:line="276" w:lineRule="auto"/>
        <w:ind w:firstLine="709"/>
      </w:pPr>
      <w:r w:rsidRPr="00AC26EC">
        <w:t xml:space="preserve">Pomost dla pieszych projektuje się jako konstrukcję jednoprzęsłową, ramową, dwudźwigarową wykonaną  z  elementów  stalowych.  Konstrukcję  stanowią  dwa  dźwigary  IPE ze  stali  S235.  Na dźwigarach projektuje się drewniany pomost i balustradę.  </w:t>
      </w:r>
    </w:p>
    <w:p w:rsidR="00591AFB" w:rsidRDefault="00591AFB" w:rsidP="00AC26EC">
      <w:pPr>
        <w:pStyle w:val="Tekstpodstawowy"/>
        <w:spacing w:line="276" w:lineRule="auto"/>
        <w:ind w:firstLine="709"/>
      </w:pPr>
    </w:p>
    <w:p w:rsidR="00AC26EC" w:rsidRDefault="00AC26EC" w:rsidP="00AC26EC">
      <w:pPr>
        <w:pStyle w:val="Tekstpodstawowy"/>
        <w:spacing w:line="276" w:lineRule="auto"/>
        <w:ind w:firstLine="709"/>
      </w:pPr>
      <w:r>
        <w:t>Parametry kładki:</w:t>
      </w:r>
    </w:p>
    <w:p w:rsidR="00AC26EC" w:rsidRPr="00AC26EC" w:rsidRDefault="00AC26EC" w:rsidP="00AC26EC">
      <w:pPr>
        <w:ind w:left="993"/>
        <w:rPr>
          <w:rFonts w:ascii="Arial" w:hAnsi="Arial" w:cs="Arial"/>
          <w:sz w:val="22"/>
          <w:szCs w:val="22"/>
        </w:rPr>
      </w:pPr>
      <w:r w:rsidRPr="00AC26EC">
        <w:rPr>
          <w:rFonts w:ascii="Arial" w:hAnsi="Arial" w:cs="Arial"/>
          <w:sz w:val="22"/>
          <w:szCs w:val="22"/>
        </w:rPr>
        <w:t xml:space="preserve">•  Szerokość użytkowa:    2,40 m </w:t>
      </w:r>
    </w:p>
    <w:p w:rsidR="00AC26EC" w:rsidRPr="00AC26EC" w:rsidRDefault="00AC26EC" w:rsidP="00AC26EC">
      <w:pPr>
        <w:ind w:left="993"/>
        <w:rPr>
          <w:rFonts w:ascii="Arial" w:hAnsi="Arial" w:cs="Arial"/>
          <w:sz w:val="22"/>
          <w:szCs w:val="22"/>
        </w:rPr>
      </w:pPr>
      <w:r w:rsidRPr="00AC26EC">
        <w:rPr>
          <w:rFonts w:ascii="Arial" w:hAnsi="Arial" w:cs="Arial"/>
          <w:sz w:val="22"/>
          <w:szCs w:val="22"/>
        </w:rPr>
        <w:t xml:space="preserve">•  Szerokość całkowita:    3,00 m </w:t>
      </w:r>
    </w:p>
    <w:p w:rsidR="00AC26EC" w:rsidRPr="00AC26EC" w:rsidRDefault="00AC26EC" w:rsidP="00AC26EC">
      <w:pPr>
        <w:ind w:left="993"/>
        <w:rPr>
          <w:rFonts w:ascii="Arial" w:hAnsi="Arial" w:cs="Arial"/>
          <w:sz w:val="22"/>
          <w:szCs w:val="22"/>
        </w:rPr>
      </w:pPr>
      <w:r w:rsidRPr="00AC26EC">
        <w:rPr>
          <w:rFonts w:ascii="Arial" w:hAnsi="Arial" w:cs="Arial"/>
          <w:sz w:val="22"/>
          <w:szCs w:val="22"/>
        </w:rPr>
        <w:t xml:space="preserve">•  Długość całkowita:     12,00 m </w:t>
      </w:r>
    </w:p>
    <w:p w:rsidR="00AC26EC" w:rsidRPr="00AC26EC" w:rsidRDefault="00AC26EC" w:rsidP="00AC26EC">
      <w:pPr>
        <w:pStyle w:val="Tekstpodstawowy"/>
        <w:spacing w:line="276" w:lineRule="auto"/>
        <w:ind w:firstLine="709"/>
      </w:pPr>
      <w:r w:rsidRPr="00AC26EC">
        <w:t xml:space="preserve">Elementy wyposażenia:  </w:t>
      </w:r>
    </w:p>
    <w:p w:rsidR="00AC26EC" w:rsidRPr="00AC26EC" w:rsidRDefault="00AC26EC" w:rsidP="00AC26EC">
      <w:pPr>
        <w:ind w:left="1276" w:hanging="283"/>
        <w:rPr>
          <w:rFonts w:ascii="Arial" w:hAnsi="Arial" w:cs="Arial"/>
          <w:sz w:val="22"/>
          <w:szCs w:val="22"/>
        </w:rPr>
      </w:pPr>
      <w:r w:rsidRPr="00AC26EC">
        <w:rPr>
          <w:rFonts w:ascii="Arial" w:hAnsi="Arial" w:cs="Arial"/>
          <w:sz w:val="22"/>
          <w:szCs w:val="22"/>
        </w:rPr>
        <w:lastRenderedPageBreak/>
        <w:t>•  Nawierzchnia  –  na  obiekcie  projektuje  się  nawierzchnię  drewnianą,  z ryfl</w:t>
      </w:r>
      <w:r w:rsidRPr="00AC26EC">
        <w:rPr>
          <w:rFonts w:ascii="Arial" w:hAnsi="Arial" w:cs="Arial"/>
          <w:sz w:val="22"/>
          <w:szCs w:val="22"/>
        </w:rPr>
        <w:t>o</w:t>
      </w:r>
      <w:r w:rsidRPr="00AC26EC">
        <w:rPr>
          <w:rFonts w:ascii="Arial" w:hAnsi="Arial" w:cs="Arial"/>
          <w:sz w:val="22"/>
          <w:szCs w:val="22"/>
        </w:rPr>
        <w:t xml:space="preserve">wanych  desek </w:t>
      </w:r>
      <w:r>
        <w:rPr>
          <w:rFonts w:ascii="Arial" w:hAnsi="Arial" w:cs="Arial"/>
          <w:sz w:val="22"/>
          <w:szCs w:val="22"/>
        </w:rPr>
        <w:t xml:space="preserve"> </w:t>
      </w:r>
      <w:r w:rsidRPr="00AC26EC">
        <w:rPr>
          <w:rFonts w:ascii="Arial" w:hAnsi="Arial" w:cs="Arial"/>
          <w:sz w:val="22"/>
          <w:szCs w:val="22"/>
        </w:rPr>
        <w:t xml:space="preserve">ułożonych na podłużnicach drewnianych.  </w:t>
      </w:r>
    </w:p>
    <w:p w:rsidR="00AC26EC" w:rsidRPr="00AC26EC" w:rsidRDefault="00AC26EC" w:rsidP="00AC26EC">
      <w:pPr>
        <w:ind w:left="1276" w:hanging="283"/>
        <w:rPr>
          <w:rFonts w:ascii="Arial" w:hAnsi="Arial" w:cs="Arial"/>
          <w:sz w:val="22"/>
          <w:szCs w:val="22"/>
        </w:rPr>
      </w:pPr>
      <w:r w:rsidRPr="00AC26EC">
        <w:rPr>
          <w:rFonts w:ascii="Arial" w:hAnsi="Arial" w:cs="Arial"/>
          <w:sz w:val="22"/>
          <w:szCs w:val="22"/>
        </w:rPr>
        <w:t xml:space="preserve">•  Balustrada  –  na  obiekcie  projektuje  się  balustradę  stalowo- drewnianą. Słupki  mocowane do głównej konstrukcji stalowej.  </w:t>
      </w:r>
    </w:p>
    <w:p w:rsidR="00AC26EC" w:rsidRDefault="00AC26EC" w:rsidP="00E4565F">
      <w:pPr>
        <w:rPr>
          <w:rFonts w:ascii="Arial" w:hAnsi="Arial" w:cs="Arial"/>
          <w:sz w:val="22"/>
          <w:szCs w:val="22"/>
        </w:rPr>
      </w:pPr>
    </w:p>
    <w:p w:rsidR="00AC26EC" w:rsidRPr="00AC26EC" w:rsidRDefault="00AC26EC" w:rsidP="00E4565F">
      <w:pPr>
        <w:rPr>
          <w:rFonts w:ascii="Arial" w:hAnsi="Arial" w:cs="Arial"/>
          <w:sz w:val="22"/>
          <w:szCs w:val="22"/>
        </w:rPr>
      </w:pPr>
      <w:r w:rsidRPr="00AC26EC">
        <w:rPr>
          <w:rFonts w:ascii="Arial" w:hAnsi="Arial" w:cs="Arial"/>
          <w:sz w:val="22"/>
          <w:szCs w:val="22"/>
        </w:rPr>
        <w:t xml:space="preserve">Obiekt nie stanowi barier dla osób niepełnosprawnych.  </w:t>
      </w:r>
    </w:p>
    <w:p w:rsidR="00AC26EC" w:rsidRPr="00AC26EC" w:rsidRDefault="00AC26EC" w:rsidP="00AC26EC">
      <w:pPr>
        <w:ind w:firstLine="578"/>
        <w:rPr>
          <w:rFonts w:ascii="Arial" w:hAnsi="Arial" w:cs="Arial"/>
          <w:kern w:val="1"/>
          <w:sz w:val="22"/>
          <w:szCs w:val="22"/>
        </w:rPr>
      </w:pPr>
    </w:p>
    <w:p w:rsidR="00E7019B" w:rsidRPr="00681C36" w:rsidRDefault="00E7019B" w:rsidP="00E7019B">
      <w:pPr>
        <w:pStyle w:val="Nagwek2"/>
        <w:spacing w:line="276" w:lineRule="auto"/>
        <w:ind w:left="578" w:hanging="578"/>
        <w:rPr>
          <w:sz w:val="22"/>
          <w:szCs w:val="22"/>
        </w:rPr>
      </w:pPr>
      <w:bookmarkStart w:id="20" w:name="_Toc49346086"/>
      <w:r w:rsidRPr="00681C36">
        <w:rPr>
          <w:sz w:val="22"/>
          <w:szCs w:val="22"/>
        </w:rPr>
        <w:t>Przepusty w parku Pańska Góra</w:t>
      </w:r>
      <w:bookmarkEnd w:id="20"/>
    </w:p>
    <w:p w:rsidR="00E7019B" w:rsidRDefault="00A05FB4" w:rsidP="00B129C0">
      <w:pPr>
        <w:ind w:firstLine="578"/>
        <w:rPr>
          <w:rFonts w:ascii="Arial" w:hAnsi="Arial" w:cs="Arial"/>
          <w:kern w:val="1"/>
          <w:sz w:val="22"/>
          <w:szCs w:val="22"/>
        </w:rPr>
      </w:pPr>
      <w:r w:rsidRPr="00B129C0">
        <w:rPr>
          <w:rFonts w:ascii="Arial" w:hAnsi="Arial" w:cs="Arial"/>
          <w:kern w:val="1"/>
          <w:sz w:val="22"/>
          <w:szCs w:val="22"/>
        </w:rPr>
        <w:t xml:space="preserve"> Na terenie parku Pańska Góra projektuje się przepusty</w:t>
      </w:r>
      <w:r w:rsidR="00B129C0">
        <w:rPr>
          <w:rFonts w:ascii="Arial" w:hAnsi="Arial" w:cs="Arial"/>
          <w:kern w:val="1"/>
          <w:sz w:val="22"/>
          <w:szCs w:val="22"/>
        </w:rPr>
        <w:t xml:space="preserve"> </w:t>
      </w:r>
      <w:r w:rsidR="00B129C0" w:rsidRPr="00B129C0">
        <w:rPr>
          <w:rFonts w:ascii="Arial" w:hAnsi="Arial" w:cs="Arial"/>
          <w:kern w:val="1"/>
          <w:sz w:val="22"/>
          <w:szCs w:val="22"/>
        </w:rPr>
        <w:t>wraz z lokalną przebudową</w:t>
      </w:r>
      <w:r w:rsidR="00B129C0">
        <w:rPr>
          <w:rFonts w:ascii="Arial" w:hAnsi="Arial" w:cs="Arial"/>
          <w:kern w:val="1"/>
          <w:sz w:val="22"/>
          <w:szCs w:val="22"/>
        </w:rPr>
        <w:t xml:space="preserve"> </w:t>
      </w:r>
      <w:r w:rsidR="00B129C0" w:rsidRPr="00B129C0">
        <w:rPr>
          <w:rFonts w:ascii="Arial" w:hAnsi="Arial" w:cs="Arial"/>
          <w:kern w:val="1"/>
          <w:sz w:val="22"/>
          <w:szCs w:val="22"/>
        </w:rPr>
        <w:t>rowu</w:t>
      </w:r>
      <w:r w:rsidR="00B129C0">
        <w:rPr>
          <w:rFonts w:ascii="Arial" w:hAnsi="Arial" w:cs="Arial"/>
          <w:kern w:val="1"/>
          <w:sz w:val="22"/>
          <w:szCs w:val="22"/>
        </w:rPr>
        <w:t xml:space="preserve"> w rejonie ich lokalizacji</w:t>
      </w:r>
      <w:r w:rsidR="00B129C0" w:rsidRPr="00B129C0">
        <w:rPr>
          <w:rFonts w:ascii="Arial" w:hAnsi="Arial" w:cs="Arial"/>
          <w:kern w:val="1"/>
          <w:sz w:val="22"/>
          <w:szCs w:val="22"/>
        </w:rPr>
        <w:t xml:space="preserve">. </w:t>
      </w:r>
    </w:p>
    <w:p w:rsidR="00B129C0" w:rsidRDefault="00B129C0" w:rsidP="00B129C0">
      <w:pPr>
        <w:rPr>
          <w:rFonts w:ascii="Arial" w:hAnsi="Arial" w:cs="Arial"/>
          <w:sz w:val="22"/>
          <w:szCs w:val="22"/>
          <w:u w:val="single"/>
        </w:rPr>
      </w:pPr>
    </w:p>
    <w:p w:rsidR="00B129C0" w:rsidRPr="00B129C0" w:rsidRDefault="00B129C0" w:rsidP="00B129C0">
      <w:pPr>
        <w:rPr>
          <w:rFonts w:ascii="Arial" w:hAnsi="Arial" w:cs="Arial"/>
          <w:sz w:val="22"/>
          <w:szCs w:val="22"/>
          <w:u w:val="single"/>
        </w:rPr>
      </w:pPr>
      <w:r w:rsidRPr="00B129C0">
        <w:rPr>
          <w:rFonts w:ascii="Arial" w:hAnsi="Arial" w:cs="Arial"/>
          <w:sz w:val="22"/>
          <w:szCs w:val="22"/>
          <w:u w:val="single"/>
        </w:rPr>
        <w:t>Przepust P1</w:t>
      </w:r>
      <w:r w:rsidR="00AC23A2">
        <w:rPr>
          <w:rFonts w:ascii="Arial" w:hAnsi="Arial" w:cs="Arial"/>
          <w:sz w:val="22"/>
          <w:szCs w:val="22"/>
          <w:u w:val="single"/>
        </w:rPr>
        <w:t xml:space="preserve"> km 0+201</w:t>
      </w:r>
      <w:r w:rsidRPr="00B129C0">
        <w:rPr>
          <w:rFonts w:ascii="Arial" w:hAnsi="Arial" w:cs="Arial"/>
          <w:sz w:val="22"/>
          <w:szCs w:val="22"/>
          <w:u w:val="single"/>
        </w:rPr>
        <w:t>: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Średnica przepustu</w:t>
      </w:r>
      <w:r>
        <w:rPr>
          <w:rFonts w:ascii="Arial" w:hAnsi="Arial" w:cs="Arial"/>
          <w:sz w:val="22"/>
          <w:szCs w:val="22"/>
        </w:rPr>
        <w:tab/>
        <w:t>600 mm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B129C0">
        <w:rPr>
          <w:rFonts w:ascii="Arial" w:hAnsi="Arial" w:cs="Arial"/>
          <w:sz w:val="22"/>
          <w:szCs w:val="22"/>
        </w:rPr>
        <w:t>Długość przepustu</w:t>
      </w:r>
      <w:r>
        <w:rPr>
          <w:rFonts w:ascii="Arial" w:hAnsi="Arial" w:cs="Arial"/>
          <w:sz w:val="22"/>
          <w:szCs w:val="22"/>
        </w:rPr>
        <w:tab/>
      </w:r>
      <w:r w:rsidR="00E4565F">
        <w:rPr>
          <w:rFonts w:ascii="Arial" w:hAnsi="Arial" w:cs="Arial"/>
          <w:sz w:val="22"/>
          <w:szCs w:val="22"/>
        </w:rPr>
        <w:t>9</w:t>
      </w:r>
      <w:r>
        <w:rPr>
          <w:rFonts w:ascii="Arial" w:hAnsi="Arial" w:cs="Arial"/>
          <w:sz w:val="22"/>
          <w:szCs w:val="22"/>
        </w:rPr>
        <w:t>,0 m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Spadek podłużny przepustu</w:t>
      </w:r>
      <w:r>
        <w:rPr>
          <w:rFonts w:ascii="Arial" w:hAnsi="Arial" w:cs="Arial"/>
          <w:sz w:val="22"/>
          <w:szCs w:val="22"/>
        </w:rPr>
        <w:tab/>
        <w:t>2%</w:t>
      </w:r>
    </w:p>
    <w:p w:rsidR="00990E53" w:rsidRDefault="00990E53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Rzędna wlotu</w:t>
      </w:r>
      <w:r>
        <w:rPr>
          <w:rFonts w:ascii="Arial" w:hAnsi="Arial" w:cs="Arial"/>
          <w:sz w:val="22"/>
          <w:szCs w:val="22"/>
        </w:rPr>
        <w:tab/>
        <w:t>359,66 m n.p.m.</w:t>
      </w:r>
    </w:p>
    <w:p w:rsidR="00990E53" w:rsidRDefault="00990E53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Rzędna wylotu</w:t>
      </w:r>
      <w:r>
        <w:rPr>
          <w:rFonts w:ascii="Arial" w:hAnsi="Arial" w:cs="Arial"/>
          <w:sz w:val="22"/>
          <w:szCs w:val="22"/>
        </w:rPr>
        <w:tab/>
        <w:t>359,</w:t>
      </w:r>
      <w:r w:rsidR="00F036F2">
        <w:rPr>
          <w:rFonts w:ascii="Arial" w:hAnsi="Arial" w:cs="Arial"/>
          <w:sz w:val="22"/>
          <w:szCs w:val="22"/>
        </w:rPr>
        <w:t>48</w:t>
      </w:r>
      <w:r>
        <w:rPr>
          <w:rFonts w:ascii="Arial" w:hAnsi="Arial" w:cs="Arial"/>
          <w:sz w:val="22"/>
          <w:szCs w:val="22"/>
        </w:rPr>
        <w:t xml:space="preserve"> m n.p.m.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Przebudowa rowu poniżej oraz powyżej przepustu na długości po 10,0 m. 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  <w:r w:rsidR="00727975">
        <w:rPr>
          <w:rFonts w:ascii="Arial" w:hAnsi="Arial" w:cs="Arial"/>
          <w:sz w:val="22"/>
          <w:szCs w:val="22"/>
        </w:rPr>
        <w:t>U</w:t>
      </w:r>
      <w:r w:rsidR="00727975" w:rsidRPr="00E4565F">
        <w:rPr>
          <w:rFonts w:ascii="Arial" w:hAnsi="Arial" w:cs="Arial"/>
          <w:sz w:val="22"/>
          <w:szCs w:val="22"/>
        </w:rPr>
        <w:t>mocnienie płytami ażurowymi 60x40x10cm na podsypce cementowo-piaskowej</w:t>
      </w:r>
      <w:r w:rsidR="00727975">
        <w:rPr>
          <w:rFonts w:ascii="Arial" w:hAnsi="Arial" w:cs="Arial"/>
          <w:sz w:val="22"/>
          <w:szCs w:val="22"/>
        </w:rPr>
        <w:t>. Nachyl</w:t>
      </w:r>
      <w:r w:rsidR="00727975">
        <w:rPr>
          <w:rFonts w:ascii="Arial" w:hAnsi="Arial" w:cs="Arial"/>
          <w:sz w:val="22"/>
          <w:szCs w:val="22"/>
        </w:rPr>
        <w:t>e</w:t>
      </w:r>
      <w:r w:rsidR="00727975">
        <w:rPr>
          <w:rFonts w:ascii="Arial" w:hAnsi="Arial" w:cs="Arial"/>
          <w:sz w:val="22"/>
          <w:szCs w:val="22"/>
        </w:rPr>
        <w:t xml:space="preserve">nia skarp </w:t>
      </w:r>
      <w:r w:rsidR="00727975" w:rsidRPr="00727975">
        <w:rPr>
          <w:rFonts w:ascii="Arial" w:hAnsi="Arial" w:cs="Arial"/>
          <w:sz w:val="22"/>
          <w:szCs w:val="22"/>
        </w:rPr>
        <w:t>1:</w:t>
      </w:r>
      <w:r w:rsidR="00727975">
        <w:rPr>
          <w:rFonts w:ascii="Arial" w:hAnsi="Arial" w:cs="Arial"/>
          <w:sz w:val="22"/>
          <w:szCs w:val="22"/>
        </w:rPr>
        <w:t>1,5.</w:t>
      </w:r>
      <w:r w:rsidR="008D367A">
        <w:rPr>
          <w:rFonts w:ascii="Arial" w:hAnsi="Arial" w:cs="Arial"/>
          <w:sz w:val="22"/>
          <w:szCs w:val="22"/>
        </w:rPr>
        <w:t xml:space="preserve"> Wlot i wylot w postaci ścianki czołowej prefabrykowanej.</w:t>
      </w:r>
    </w:p>
    <w:p w:rsidR="00727975" w:rsidRPr="00B129C0" w:rsidRDefault="00727975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</w:p>
    <w:p w:rsidR="00B129C0" w:rsidRPr="00B129C0" w:rsidRDefault="00B129C0" w:rsidP="00B129C0">
      <w:pPr>
        <w:rPr>
          <w:rFonts w:ascii="Arial" w:hAnsi="Arial" w:cs="Arial"/>
          <w:sz w:val="22"/>
          <w:szCs w:val="22"/>
          <w:u w:val="single"/>
        </w:rPr>
      </w:pPr>
      <w:r w:rsidRPr="00B129C0">
        <w:rPr>
          <w:rFonts w:ascii="Arial" w:hAnsi="Arial" w:cs="Arial"/>
          <w:sz w:val="22"/>
          <w:szCs w:val="22"/>
          <w:u w:val="single"/>
        </w:rPr>
        <w:t>Przepust P</w:t>
      </w:r>
      <w:r>
        <w:rPr>
          <w:rFonts w:ascii="Arial" w:hAnsi="Arial" w:cs="Arial"/>
          <w:sz w:val="22"/>
          <w:szCs w:val="22"/>
          <w:u w:val="single"/>
        </w:rPr>
        <w:t>2</w:t>
      </w:r>
      <w:r w:rsidR="00AC23A2">
        <w:rPr>
          <w:rFonts w:ascii="Arial" w:hAnsi="Arial" w:cs="Arial"/>
          <w:sz w:val="22"/>
          <w:szCs w:val="22"/>
          <w:u w:val="single"/>
        </w:rPr>
        <w:t xml:space="preserve"> km 0+287</w:t>
      </w:r>
      <w:r w:rsidRPr="00B129C0">
        <w:rPr>
          <w:rFonts w:ascii="Arial" w:hAnsi="Arial" w:cs="Arial"/>
          <w:sz w:val="22"/>
          <w:szCs w:val="22"/>
          <w:u w:val="single"/>
        </w:rPr>
        <w:t>: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Średnica przepustu</w:t>
      </w:r>
      <w:r>
        <w:rPr>
          <w:rFonts w:ascii="Arial" w:hAnsi="Arial" w:cs="Arial"/>
          <w:sz w:val="22"/>
          <w:szCs w:val="22"/>
        </w:rPr>
        <w:tab/>
        <w:t>600 mm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B129C0">
        <w:rPr>
          <w:rFonts w:ascii="Arial" w:hAnsi="Arial" w:cs="Arial"/>
          <w:sz w:val="22"/>
          <w:szCs w:val="22"/>
        </w:rPr>
        <w:t>Długość przepustu</w:t>
      </w:r>
      <w:r>
        <w:rPr>
          <w:rFonts w:ascii="Arial" w:hAnsi="Arial" w:cs="Arial"/>
          <w:sz w:val="22"/>
          <w:szCs w:val="22"/>
        </w:rPr>
        <w:tab/>
        <w:t>6,5 m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Spadek podłużny przepustu</w:t>
      </w:r>
      <w:r>
        <w:rPr>
          <w:rFonts w:ascii="Arial" w:hAnsi="Arial" w:cs="Arial"/>
          <w:sz w:val="22"/>
          <w:szCs w:val="22"/>
        </w:rPr>
        <w:tab/>
        <w:t>2%</w:t>
      </w:r>
    </w:p>
    <w:p w:rsidR="00990E53" w:rsidRDefault="00990E53" w:rsidP="00990E53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Rzędna wlotu</w:t>
      </w:r>
      <w:r>
        <w:rPr>
          <w:rFonts w:ascii="Arial" w:hAnsi="Arial" w:cs="Arial"/>
          <w:sz w:val="22"/>
          <w:szCs w:val="22"/>
        </w:rPr>
        <w:tab/>
        <w:t>368,92 m n.p.m.</w:t>
      </w:r>
    </w:p>
    <w:p w:rsidR="00990E53" w:rsidRDefault="00990E53" w:rsidP="00990E53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Rzędna wylotu</w:t>
      </w:r>
      <w:r>
        <w:rPr>
          <w:rFonts w:ascii="Arial" w:hAnsi="Arial" w:cs="Arial"/>
          <w:sz w:val="22"/>
          <w:szCs w:val="22"/>
        </w:rPr>
        <w:tab/>
        <w:t>368,79 m n.p.m.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Przebudowa rowu poniżej na długości 4,2 m oraz powyżej przepustu na długości 15,0 m.</w:t>
      </w:r>
    </w:p>
    <w:p w:rsidR="00B129C0" w:rsidRDefault="00727975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</w:t>
      </w:r>
      <w:r w:rsidRPr="00E4565F">
        <w:rPr>
          <w:rFonts w:ascii="Arial" w:hAnsi="Arial" w:cs="Arial"/>
          <w:sz w:val="22"/>
          <w:szCs w:val="22"/>
        </w:rPr>
        <w:t>mocnienie płytami ażurowymi 60x40x10cm na podsypce cementowo-piaskowej</w:t>
      </w:r>
      <w:r>
        <w:rPr>
          <w:rFonts w:ascii="Arial" w:hAnsi="Arial" w:cs="Arial"/>
          <w:sz w:val="22"/>
          <w:szCs w:val="22"/>
        </w:rPr>
        <w:t>. Nachyl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 xml:space="preserve">nia skarp </w:t>
      </w:r>
      <w:r w:rsidRPr="00727975">
        <w:rPr>
          <w:rFonts w:ascii="Arial" w:hAnsi="Arial" w:cs="Arial"/>
          <w:sz w:val="22"/>
          <w:szCs w:val="22"/>
        </w:rPr>
        <w:t>1:</w:t>
      </w:r>
      <w:r>
        <w:rPr>
          <w:rFonts w:ascii="Arial" w:hAnsi="Arial" w:cs="Arial"/>
          <w:sz w:val="22"/>
          <w:szCs w:val="22"/>
        </w:rPr>
        <w:t>1,5.</w:t>
      </w:r>
      <w:r w:rsidR="008D367A">
        <w:rPr>
          <w:rFonts w:ascii="Arial" w:hAnsi="Arial" w:cs="Arial"/>
          <w:sz w:val="22"/>
          <w:szCs w:val="22"/>
        </w:rPr>
        <w:t xml:space="preserve"> Wlot i wylot w postaci ścianki czołowej prefabrykowanej.</w:t>
      </w:r>
      <w:r w:rsidRPr="00727975">
        <w:rPr>
          <w:rFonts w:ascii="Arial" w:hAnsi="Arial" w:cs="Arial"/>
          <w:sz w:val="22"/>
          <w:szCs w:val="22"/>
        </w:rPr>
        <w:t xml:space="preserve"> </w:t>
      </w:r>
      <w:r w:rsidR="00B129C0">
        <w:rPr>
          <w:rFonts w:ascii="Arial" w:hAnsi="Arial" w:cs="Arial"/>
          <w:sz w:val="22"/>
          <w:szCs w:val="22"/>
        </w:rPr>
        <w:t xml:space="preserve"> </w:t>
      </w:r>
    </w:p>
    <w:p w:rsidR="00727975" w:rsidRDefault="00727975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</w:p>
    <w:p w:rsidR="00B129C0" w:rsidRPr="00B129C0" w:rsidRDefault="00B129C0" w:rsidP="00B129C0">
      <w:pPr>
        <w:rPr>
          <w:rFonts w:ascii="Arial" w:hAnsi="Arial" w:cs="Arial"/>
          <w:sz w:val="22"/>
          <w:szCs w:val="22"/>
          <w:u w:val="single"/>
        </w:rPr>
      </w:pPr>
      <w:r w:rsidRPr="00B129C0">
        <w:rPr>
          <w:rFonts w:ascii="Arial" w:hAnsi="Arial" w:cs="Arial"/>
          <w:sz w:val="22"/>
          <w:szCs w:val="22"/>
          <w:u w:val="single"/>
        </w:rPr>
        <w:t>Przepust P</w:t>
      </w:r>
      <w:r>
        <w:rPr>
          <w:rFonts w:ascii="Arial" w:hAnsi="Arial" w:cs="Arial"/>
          <w:sz w:val="22"/>
          <w:szCs w:val="22"/>
          <w:u w:val="single"/>
        </w:rPr>
        <w:t>3</w:t>
      </w:r>
      <w:r w:rsidRPr="00B129C0">
        <w:rPr>
          <w:rFonts w:ascii="Arial" w:hAnsi="Arial" w:cs="Arial"/>
          <w:sz w:val="22"/>
          <w:szCs w:val="22"/>
          <w:u w:val="single"/>
        </w:rPr>
        <w:t>: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Średnica przepustu</w:t>
      </w:r>
      <w:r>
        <w:rPr>
          <w:rFonts w:ascii="Arial" w:hAnsi="Arial" w:cs="Arial"/>
          <w:sz w:val="22"/>
          <w:szCs w:val="22"/>
        </w:rPr>
        <w:tab/>
        <w:t>400 mm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B129C0">
        <w:rPr>
          <w:rFonts w:ascii="Arial" w:hAnsi="Arial" w:cs="Arial"/>
          <w:sz w:val="22"/>
          <w:szCs w:val="22"/>
        </w:rPr>
        <w:t>Długość przepustu</w:t>
      </w:r>
      <w:r>
        <w:rPr>
          <w:rFonts w:ascii="Arial" w:hAnsi="Arial" w:cs="Arial"/>
          <w:sz w:val="22"/>
          <w:szCs w:val="22"/>
        </w:rPr>
        <w:tab/>
      </w:r>
      <w:r w:rsidR="00E4565F">
        <w:rPr>
          <w:rFonts w:ascii="Arial" w:hAnsi="Arial" w:cs="Arial"/>
          <w:sz w:val="22"/>
          <w:szCs w:val="22"/>
        </w:rPr>
        <w:t>7</w:t>
      </w:r>
      <w:r>
        <w:rPr>
          <w:rFonts w:ascii="Arial" w:hAnsi="Arial" w:cs="Arial"/>
          <w:sz w:val="22"/>
          <w:szCs w:val="22"/>
        </w:rPr>
        <w:t>,0 m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Spadek podłużny przepustu</w:t>
      </w:r>
      <w:r>
        <w:rPr>
          <w:rFonts w:ascii="Arial" w:hAnsi="Arial" w:cs="Arial"/>
          <w:sz w:val="22"/>
          <w:szCs w:val="22"/>
        </w:rPr>
        <w:tab/>
        <w:t>2%</w:t>
      </w:r>
    </w:p>
    <w:p w:rsidR="00990E53" w:rsidRDefault="00990E53" w:rsidP="00990E53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Rzędna wlotu</w:t>
      </w:r>
      <w:r>
        <w:rPr>
          <w:rFonts w:ascii="Arial" w:hAnsi="Arial" w:cs="Arial"/>
          <w:sz w:val="22"/>
          <w:szCs w:val="22"/>
        </w:rPr>
        <w:tab/>
        <w:t>378,48 m n.p.m.</w:t>
      </w:r>
    </w:p>
    <w:p w:rsidR="00990E53" w:rsidRDefault="00990E53" w:rsidP="00990E53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Rzędna wylotu</w:t>
      </w:r>
      <w:r>
        <w:rPr>
          <w:rFonts w:ascii="Arial" w:hAnsi="Arial" w:cs="Arial"/>
          <w:sz w:val="22"/>
          <w:szCs w:val="22"/>
        </w:rPr>
        <w:tab/>
        <w:t>378,34 m n.p.m.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Przebudowa rowu poniżej na długości 2,1 m oraz powyżej przepustu na długości 10,0 m.</w:t>
      </w:r>
    </w:p>
    <w:p w:rsidR="00727975" w:rsidRDefault="00727975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</w:t>
      </w:r>
      <w:r w:rsidRPr="00E4565F">
        <w:rPr>
          <w:rFonts w:ascii="Arial" w:hAnsi="Arial" w:cs="Arial"/>
          <w:sz w:val="22"/>
          <w:szCs w:val="22"/>
        </w:rPr>
        <w:t>mocnienie płytami ażurowymi 60x40x10cm na podsypce cementowo-piaskowej</w:t>
      </w:r>
      <w:r>
        <w:rPr>
          <w:rFonts w:ascii="Arial" w:hAnsi="Arial" w:cs="Arial"/>
          <w:sz w:val="22"/>
          <w:szCs w:val="22"/>
        </w:rPr>
        <w:t>. Nachyl</w:t>
      </w:r>
      <w:r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 xml:space="preserve">nia skarp </w:t>
      </w:r>
      <w:r w:rsidRPr="00727975">
        <w:rPr>
          <w:rFonts w:ascii="Arial" w:hAnsi="Arial" w:cs="Arial"/>
          <w:sz w:val="22"/>
          <w:szCs w:val="22"/>
        </w:rPr>
        <w:t>1:3 (od pkt. E do W7), od 1:1 (pkt W6) do 1:1,5 (pkt. F)</w:t>
      </w:r>
      <w:r w:rsidR="008D367A">
        <w:rPr>
          <w:rFonts w:ascii="Arial" w:hAnsi="Arial" w:cs="Arial"/>
          <w:sz w:val="22"/>
          <w:szCs w:val="22"/>
        </w:rPr>
        <w:t>. Wlot i wylot w postaci ścianki czołowej prefabrykowanej.</w:t>
      </w:r>
    </w:p>
    <w:p w:rsidR="00B129C0" w:rsidRDefault="00B129C0" w:rsidP="00B129C0">
      <w:pPr>
        <w:ind w:firstLine="578"/>
        <w:rPr>
          <w:rFonts w:ascii="Arial" w:hAnsi="Arial" w:cs="Arial"/>
          <w:kern w:val="1"/>
          <w:sz w:val="22"/>
          <w:szCs w:val="22"/>
        </w:rPr>
      </w:pPr>
    </w:p>
    <w:p w:rsidR="00B129C0" w:rsidRPr="00B129C0" w:rsidRDefault="00B129C0" w:rsidP="00B129C0">
      <w:pPr>
        <w:rPr>
          <w:rFonts w:ascii="Arial" w:hAnsi="Arial" w:cs="Arial"/>
          <w:sz w:val="22"/>
          <w:szCs w:val="22"/>
          <w:u w:val="single"/>
        </w:rPr>
      </w:pPr>
      <w:r w:rsidRPr="00B129C0">
        <w:rPr>
          <w:rFonts w:ascii="Arial" w:hAnsi="Arial" w:cs="Arial"/>
          <w:sz w:val="22"/>
          <w:szCs w:val="22"/>
          <w:u w:val="single"/>
        </w:rPr>
        <w:t>Przepust P</w:t>
      </w:r>
      <w:r>
        <w:rPr>
          <w:rFonts w:ascii="Arial" w:hAnsi="Arial" w:cs="Arial"/>
          <w:sz w:val="22"/>
          <w:szCs w:val="22"/>
          <w:u w:val="single"/>
        </w:rPr>
        <w:t>4</w:t>
      </w:r>
      <w:r w:rsidR="00AC23A2">
        <w:rPr>
          <w:rFonts w:ascii="Arial" w:hAnsi="Arial" w:cs="Arial"/>
          <w:sz w:val="22"/>
          <w:szCs w:val="22"/>
          <w:u w:val="single"/>
        </w:rPr>
        <w:t xml:space="preserve"> km 0+374</w:t>
      </w:r>
      <w:r w:rsidRPr="00B129C0">
        <w:rPr>
          <w:rFonts w:ascii="Arial" w:hAnsi="Arial" w:cs="Arial"/>
          <w:sz w:val="22"/>
          <w:szCs w:val="22"/>
          <w:u w:val="single"/>
        </w:rPr>
        <w:t>: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Średnica przepustu</w:t>
      </w:r>
      <w:r>
        <w:rPr>
          <w:rFonts w:ascii="Arial" w:hAnsi="Arial" w:cs="Arial"/>
          <w:sz w:val="22"/>
          <w:szCs w:val="22"/>
        </w:rPr>
        <w:tab/>
        <w:t>600 mm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 w:rsidRPr="00B129C0">
        <w:rPr>
          <w:rFonts w:ascii="Arial" w:hAnsi="Arial" w:cs="Arial"/>
          <w:sz w:val="22"/>
          <w:szCs w:val="22"/>
        </w:rPr>
        <w:t>Długość przepustu</w:t>
      </w:r>
      <w:r>
        <w:rPr>
          <w:rFonts w:ascii="Arial" w:hAnsi="Arial" w:cs="Arial"/>
          <w:sz w:val="22"/>
          <w:szCs w:val="22"/>
        </w:rPr>
        <w:tab/>
        <w:t>8,0 m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Spadek podłużny przepustu</w:t>
      </w:r>
      <w:r>
        <w:rPr>
          <w:rFonts w:ascii="Arial" w:hAnsi="Arial" w:cs="Arial"/>
          <w:sz w:val="22"/>
          <w:szCs w:val="22"/>
        </w:rPr>
        <w:tab/>
        <w:t>2%</w:t>
      </w:r>
    </w:p>
    <w:p w:rsidR="00A636A0" w:rsidRDefault="00A636A0" w:rsidP="00A636A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Rzędna wlotu</w:t>
      </w:r>
      <w:r>
        <w:rPr>
          <w:rFonts w:ascii="Arial" w:hAnsi="Arial" w:cs="Arial"/>
          <w:sz w:val="22"/>
          <w:szCs w:val="22"/>
        </w:rPr>
        <w:tab/>
      </w:r>
      <w:r w:rsidR="001B7AD3">
        <w:rPr>
          <w:rFonts w:ascii="Arial" w:hAnsi="Arial" w:cs="Arial"/>
          <w:sz w:val="22"/>
          <w:szCs w:val="22"/>
        </w:rPr>
        <w:t>37</w:t>
      </w:r>
      <w:r w:rsidR="00CA50CA">
        <w:rPr>
          <w:rFonts w:ascii="Arial" w:hAnsi="Arial" w:cs="Arial"/>
          <w:sz w:val="22"/>
          <w:szCs w:val="22"/>
        </w:rPr>
        <w:t>8</w:t>
      </w:r>
      <w:r w:rsidR="001B7AD3">
        <w:rPr>
          <w:rFonts w:ascii="Arial" w:hAnsi="Arial" w:cs="Arial"/>
          <w:sz w:val="22"/>
          <w:szCs w:val="22"/>
        </w:rPr>
        <w:t>,</w:t>
      </w:r>
      <w:r w:rsidR="00CA50CA">
        <w:rPr>
          <w:rFonts w:ascii="Arial" w:hAnsi="Arial" w:cs="Arial"/>
          <w:sz w:val="22"/>
          <w:szCs w:val="22"/>
        </w:rPr>
        <w:t>90</w:t>
      </w:r>
      <w:r>
        <w:rPr>
          <w:rFonts w:ascii="Arial" w:hAnsi="Arial" w:cs="Arial"/>
          <w:sz w:val="22"/>
          <w:szCs w:val="22"/>
        </w:rPr>
        <w:t xml:space="preserve"> m n.p.m.</w:t>
      </w:r>
    </w:p>
    <w:p w:rsidR="00A636A0" w:rsidRDefault="00A636A0" w:rsidP="00A636A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Rzędna wylotu</w:t>
      </w:r>
      <w:r>
        <w:rPr>
          <w:rFonts w:ascii="Arial" w:hAnsi="Arial" w:cs="Arial"/>
          <w:sz w:val="22"/>
          <w:szCs w:val="22"/>
        </w:rPr>
        <w:tab/>
        <w:t>3</w:t>
      </w:r>
      <w:r w:rsidR="001B7AD3">
        <w:rPr>
          <w:rFonts w:ascii="Arial" w:hAnsi="Arial" w:cs="Arial"/>
          <w:sz w:val="22"/>
          <w:szCs w:val="22"/>
        </w:rPr>
        <w:t>7</w:t>
      </w:r>
      <w:r>
        <w:rPr>
          <w:rFonts w:ascii="Arial" w:hAnsi="Arial" w:cs="Arial"/>
          <w:sz w:val="22"/>
          <w:szCs w:val="22"/>
        </w:rPr>
        <w:t>8,</w:t>
      </w:r>
      <w:r w:rsidR="00CA50CA">
        <w:rPr>
          <w:rFonts w:ascii="Arial" w:hAnsi="Arial" w:cs="Arial"/>
          <w:sz w:val="22"/>
          <w:szCs w:val="22"/>
        </w:rPr>
        <w:t>7</w:t>
      </w:r>
      <w:r w:rsidR="001B7AD3">
        <w:rPr>
          <w:rFonts w:ascii="Arial" w:hAnsi="Arial" w:cs="Arial"/>
          <w:sz w:val="22"/>
          <w:szCs w:val="22"/>
        </w:rPr>
        <w:t>4</w:t>
      </w:r>
      <w:r>
        <w:rPr>
          <w:rFonts w:ascii="Arial" w:hAnsi="Arial" w:cs="Arial"/>
          <w:sz w:val="22"/>
          <w:szCs w:val="22"/>
        </w:rPr>
        <w:t xml:space="preserve"> m n.p.m.</w:t>
      </w:r>
    </w:p>
    <w:p w:rsidR="00B129C0" w:rsidRDefault="00B129C0" w:rsidP="00B129C0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Przebudowa rowu poniżej na długości 3,5 m oraz powyżej przepustu na długości 4,0 m.</w:t>
      </w:r>
    </w:p>
    <w:p w:rsidR="00B129C0" w:rsidRPr="00E4565F" w:rsidRDefault="00E4565F" w:rsidP="00E4565F">
      <w:pPr>
        <w:tabs>
          <w:tab w:val="decimal" w:pos="5954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</w:t>
      </w:r>
      <w:r w:rsidRPr="00E4565F">
        <w:rPr>
          <w:rFonts w:ascii="Arial" w:hAnsi="Arial" w:cs="Arial"/>
          <w:sz w:val="22"/>
          <w:szCs w:val="22"/>
        </w:rPr>
        <w:t>mocnienie płytami ażurowymi 60x40x10cm na podsypce cementowo-piaskowej</w:t>
      </w:r>
      <w:r w:rsidR="00727975">
        <w:rPr>
          <w:rFonts w:ascii="Arial" w:hAnsi="Arial" w:cs="Arial"/>
          <w:sz w:val="22"/>
          <w:szCs w:val="22"/>
        </w:rPr>
        <w:t>. Nachyl</w:t>
      </w:r>
      <w:r w:rsidR="00727975">
        <w:rPr>
          <w:rFonts w:ascii="Arial" w:hAnsi="Arial" w:cs="Arial"/>
          <w:sz w:val="22"/>
          <w:szCs w:val="22"/>
        </w:rPr>
        <w:t>e</w:t>
      </w:r>
      <w:r w:rsidR="00727975">
        <w:rPr>
          <w:rFonts w:ascii="Arial" w:hAnsi="Arial" w:cs="Arial"/>
          <w:sz w:val="22"/>
          <w:szCs w:val="22"/>
        </w:rPr>
        <w:t xml:space="preserve">nia skarp </w:t>
      </w:r>
      <w:r w:rsidR="00727975" w:rsidRPr="00727975">
        <w:rPr>
          <w:rFonts w:ascii="Arial" w:hAnsi="Arial" w:cs="Arial"/>
          <w:sz w:val="22"/>
          <w:szCs w:val="22"/>
        </w:rPr>
        <w:t>1:3 (od pkt. G do W7), 1:1,5 (od W8 do pkt. H).</w:t>
      </w:r>
      <w:r w:rsidR="008D367A">
        <w:rPr>
          <w:rFonts w:ascii="Arial" w:hAnsi="Arial" w:cs="Arial"/>
          <w:sz w:val="22"/>
          <w:szCs w:val="22"/>
        </w:rPr>
        <w:t xml:space="preserve"> Wlot i wylot w postaci ścianki cz</w:t>
      </w:r>
      <w:r w:rsidR="008D367A">
        <w:rPr>
          <w:rFonts w:ascii="Arial" w:hAnsi="Arial" w:cs="Arial"/>
          <w:sz w:val="22"/>
          <w:szCs w:val="22"/>
        </w:rPr>
        <w:t>o</w:t>
      </w:r>
      <w:r w:rsidR="008D367A">
        <w:rPr>
          <w:rFonts w:ascii="Arial" w:hAnsi="Arial" w:cs="Arial"/>
          <w:sz w:val="22"/>
          <w:szCs w:val="22"/>
        </w:rPr>
        <w:t>łowej prefabrykowanej.</w:t>
      </w:r>
    </w:p>
    <w:p w:rsidR="001D6DF4" w:rsidRDefault="001D6DF4" w:rsidP="00831954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</w:p>
    <w:p w:rsidR="001666D8" w:rsidRPr="00B545AE" w:rsidRDefault="001666D8" w:rsidP="001666D8">
      <w:pPr>
        <w:pStyle w:val="Nagwek1"/>
        <w:spacing w:line="276" w:lineRule="auto"/>
      </w:pPr>
      <w:bookmarkStart w:id="21" w:name="_Toc49346087"/>
      <w:r>
        <w:t>Ustalenie wynikające z Miejscowego Planu Zagospodarowania Przestrzennego</w:t>
      </w:r>
      <w:bookmarkEnd w:id="21"/>
      <w:r>
        <w:t xml:space="preserve"> </w:t>
      </w:r>
    </w:p>
    <w:p w:rsidR="00831954" w:rsidRPr="00831954" w:rsidRDefault="00831954" w:rsidP="00831954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831954">
        <w:rPr>
          <w:rFonts w:ascii="Arial" w:hAnsi="Arial" w:cs="Arial"/>
          <w:sz w:val="22"/>
          <w:szCs w:val="22"/>
        </w:rPr>
        <w:t xml:space="preserve">Obszar inwestycji objęty jest następującymi Miejscowymi Planami Zagospodarowania Przestrzennego: </w:t>
      </w:r>
    </w:p>
    <w:p w:rsidR="00831954" w:rsidRPr="00831954" w:rsidRDefault="00831954" w:rsidP="00831954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831954">
        <w:rPr>
          <w:rFonts w:ascii="Arial" w:hAnsi="Arial" w:cs="Arial"/>
          <w:sz w:val="22"/>
          <w:szCs w:val="22"/>
        </w:rPr>
        <w:t xml:space="preserve">- Uchwała Nr XLVI – 437 -02 Rady Miejskiej w Andrychowie z dnia 27 lutego 2002 r. w sprawie miejscowego planu zagospodarowania przestrzennego części miasta Andrychów; </w:t>
      </w:r>
    </w:p>
    <w:p w:rsidR="00831954" w:rsidRPr="00831954" w:rsidRDefault="00831954" w:rsidP="00831954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831954">
        <w:rPr>
          <w:rFonts w:ascii="Arial" w:hAnsi="Arial" w:cs="Arial"/>
          <w:sz w:val="22"/>
          <w:szCs w:val="22"/>
        </w:rPr>
        <w:t xml:space="preserve">- Uchwała Nr XLIX/463/2006 Rady Miejskiej z dnia 28 września 2006 r. w sprawie miejscowego planu zagospodarowania przestrzennego części gminy Andrychów w zakresie parceli położonych w mieście Andrychów. </w:t>
      </w:r>
    </w:p>
    <w:p w:rsidR="00A41E68" w:rsidRDefault="00831954" w:rsidP="00831954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831954">
        <w:rPr>
          <w:rFonts w:ascii="Arial" w:hAnsi="Arial" w:cs="Arial"/>
          <w:sz w:val="22"/>
          <w:szCs w:val="22"/>
        </w:rPr>
        <w:t>Zgodnie z MPZP przyjętym Uchwałą Nr XLVI – 437 -02 Rady Miejskiej w Andrych</w:t>
      </w:r>
      <w:r w:rsidRPr="00831954">
        <w:rPr>
          <w:rFonts w:ascii="Arial" w:hAnsi="Arial" w:cs="Arial"/>
          <w:sz w:val="22"/>
          <w:szCs w:val="22"/>
        </w:rPr>
        <w:t>o</w:t>
      </w:r>
      <w:r w:rsidRPr="00831954">
        <w:rPr>
          <w:rFonts w:ascii="Arial" w:hAnsi="Arial" w:cs="Arial"/>
          <w:sz w:val="22"/>
          <w:szCs w:val="22"/>
        </w:rPr>
        <w:t>wie z dnia 27 lutego 2002 r. w sprawie miejscowego planu zagospodarowania przestrzenn</w:t>
      </w:r>
      <w:r w:rsidRPr="00831954">
        <w:rPr>
          <w:rFonts w:ascii="Arial" w:hAnsi="Arial" w:cs="Arial"/>
          <w:sz w:val="22"/>
          <w:szCs w:val="22"/>
        </w:rPr>
        <w:t>e</w:t>
      </w:r>
      <w:r w:rsidRPr="00831954">
        <w:rPr>
          <w:rFonts w:ascii="Arial" w:hAnsi="Arial" w:cs="Arial"/>
          <w:sz w:val="22"/>
          <w:szCs w:val="22"/>
        </w:rPr>
        <w:t>go części miasta Andrychów teren inwestycji leży w obszarze oznaczonym symbolem „W” tj. tereny wód oraz „TR” tj. tereny usług rekreacji i sportu.</w:t>
      </w:r>
    </w:p>
    <w:p w:rsidR="001666D8" w:rsidRDefault="001666D8" w:rsidP="00831954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</w:p>
    <w:p w:rsidR="001666D8" w:rsidRDefault="001666D8" w:rsidP="00831954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Inwestycja pozostaje w zgodzie z w/w planami.</w:t>
      </w:r>
    </w:p>
    <w:p w:rsidR="00F15836" w:rsidRDefault="00F15836" w:rsidP="00831954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</w:p>
    <w:p w:rsidR="00967CD4" w:rsidRPr="007532B4" w:rsidRDefault="00FC0205" w:rsidP="001D6DF4">
      <w:pPr>
        <w:pStyle w:val="Nagwek1"/>
        <w:spacing w:line="276" w:lineRule="auto"/>
        <w:ind w:left="431" w:hanging="431"/>
        <w:rPr>
          <w:sz w:val="22"/>
          <w:szCs w:val="22"/>
        </w:rPr>
      </w:pPr>
      <w:bookmarkStart w:id="22" w:name="_Toc49346088"/>
      <w:r w:rsidRPr="007532B4">
        <w:lastRenderedPageBreak/>
        <w:t>Ustalenia wynikające z planu gospodarowania wodami na obszarze dorzecza i warunków korzystania z wód regionu wodnego oraz innych planów</w:t>
      </w:r>
      <w:r w:rsidR="000A6D52" w:rsidRPr="007532B4">
        <w:rPr>
          <w:sz w:val="22"/>
          <w:szCs w:val="22"/>
        </w:rPr>
        <w:t>:</w:t>
      </w:r>
      <w:bookmarkEnd w:id="22"/>
    </w:p>
    <w:p w:rsidR="00967CD4" w:rsidRPr="00DE730F" w:rsidRDefault="000A6D52" w:rsidP="00146EBD">
      <w:pPr>
        <w:pStyle w:val="Nagwek2"/>
        <w:spacing w:line="276" w:lineRule="auto"/>
        <w:rPr>
          <w:sz w:val="22"/>
          <w:szCs w:val="22"/>
        </w:rPr>
      </w:pPr>
      <w:bookmarkStart w:id="23" w:name="_Toc49346089"/>
      <w:r w:rsidRPr="00DE730F">
        <w:rPr>
          <w:sz w:val="22"/>
          <w:szCs w:val="22"/>
        </w:rPr>
        <w:t>Planu gospodarowania wodami na obszarze dorzecza</w:t>
      </w:r>
      <w:bookmarkEnd w:id="23"/>
      <w:r w:rsidRPr="00DE730F">
        <w:rPr>
          <w:sz w:val="22"/>
          <w:szCs w:val="22"/>
        </w:rPr>
        <w:t xml:space="preserve"> </w:t>
      </w:r>
    </w:p>
    <w:p w:rsidR="00535A30" w:rsidRPr="00DE730F" w:rsidRDefault="00335476" w:rsidP="00146EBD">
      <w:pPr>
        <w:pStyle w:val="Nagwek3"/>
        <w:spacing w:line="276" w:lineRule="auto"/>
        <w:rPr>
          <w:lang w:eastAsia="pl-PL"/>
        </w:rPr>
      </w:pPr>
      <w:bookmarkStart w:id="24" w:name="_Toc49346090"/>
      <w:r w:rsidRPr="00DE730F">
        <w:rPr>
          <w:lang w:eastAsia="pl-PL"/>
        </w:rPr>
        <w:t>Wody powierzchniowe</w:t>
      </w:r>
      <w:bookmarkEnd w:id="24"/>
    </w:p>
    <w:p w:rsidR="007E2C18" w:rsidRPr="00D61C86" w:rsidRDefault="007E2C18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A51D0F">
        <w:rPr>
          <w:rFonts w:ascii="Arial" w:hAnsi="Arial" w:cs="Arial"/>
          <w:sz w:val="22"/>
          <w:szCs w:val="22"/>
        </w:rPr>
        <w:t xml:space="preserve">Zgodnie z „Planem gospodarowania wodami na obszarze dorzecza Wisły”, </w:t>
      </w:r>
      <w:r w:rsidR="00A51D0F" w:rsidRPr="00A51D0F">
        <w:rPr>
          <w:rFonts w:ascii="Arial" w:hAnsi="Arial" w:cs="Arial"/>
          <w:sz w:val="22"/>
          <w:szCs w:val="22"/>
        </w:rPr>
        <w:t xml:space="preserve">inwestycja </w:t>
      </w:r>
      <w:r w:rsidRPr="00D61C86">
        <w:rPr>
          <w:rFonts w:ascii="Arial" w:hAnsi="Arial" w:cs="Arial"/>
          <w:sz w:val="22"/>
          <w:szCs w:val="22"/>
        </w:rPr>
        <w:t>znajduje się w zlewni Wisły posiadającej następującą charakterystykę: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Europejski kod JCWP: PL</w:t>
      </w:r>
      <w:r w:rsidRPr="00D61C86">
        <w:rPr>
          <w:rFonts w:ascii="Arial" w:hAnsi="Arial" w:cs="Arial"/>
          <w:bCs/>
          <w:sz w:val="22"/>
          <w:szCs w:val="22"/>
        </w:rPr>
        <w:t>RW</w:t>
      </w:r>
      <w:r w:rsidR="00A51D0F" w:rsidRPr="00D61C86">
        <w:rPr>
          <w:rFonts w:ascii="Arial" w:hAnsi="Arial" w:cs="Arial"/>
          <w:bCs/>
          <w:color w:val="000000"/>
          <w:sz w:val="22"/>
          <w:szCs w:val="22"/>
        </w:rPr>
        <w:t>20006213489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Nazwa JCWP: W</w:t>
      </w:r>
      <w:r w:rsidR="009B68E8" w:rsidRPr="00D61C86">
        <w:rPr>
          <w:rFonts w:ascii="Arial" w:hAnsi="Arial" w:cs="Arial"/>
          <w:sz w:val="22"/>
          <w:szCs w:val="22"/>
        </w:rPr>
        <w:t>ieprzówka od Targaniczanki bez Targaniczanki do ujścia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Lokalizacja:</w:t>
      </w:r>
    </w:p>
    <w:p w:rsidR="007E2C18" w:rsidRPr="00D61C86" w:rsidRDefault="007E2C18" w:rsidP="00A264C1">
      <w:pPr>
        <w:numPr>
          <w:ilvl w:val="1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Region wodny: region wodny Górnej Wisły</w:t>
      </w:r>
    </w:p>
    <w:p w:rsidR="007E2C18" w:rsidRPr="00D61C86" w:rsidRDefault="007E2C18" w:rsidP="00A264C1">
      <w:pPr>
        <w:numPr>
          <w:ilvl w:val="1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Kod dorzecza: 2000</w:t>
      </w:r>
    </w:p>
    <w:p w:rsidR="007E2C18" w:rsidRPr="00D61C86" w:rsidRDefault="007E2C18" w:rsidP="00A264C1">
      <w:pPr>
        <w:numPr>
          <w:ilvl w:val="1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Nazwa dorzecza: obszar dorzecza Wisły</w:t>
      </w:r>
    </w:p>
    <w:p w:rsidR="007E2C18" w:rsidRPr="00D61C86" w:rsidRDefault="007E2C18" w:rsidP="00A264C1">
      <w:pPr>
        <w:numPr>
          <w:ilvl w:val="1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RZGW: RZGW w Krakowie</w:t>
      </w:r>
    </w:p>
    <w:p w:rsidR="007E2C18" w:rsidRPr="00D61C86" w:rsidRDefault="0001773B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Monitorowana JCW: tak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Status</w:t>
      </w:r>
      <w:r w:rsidR="000D332D">
        <w:rPr>
          <w:rFonts w:ascii="Arial" w:hAnsi="Arial" w:cs="Arial"/>
          <w:sz w:val="22"/>
          <w:szCs w:val="22"/>
        </w:rPr>
        <w:t xml:space="preserve"> JCW wstępny i ostateczny</w:t>
      </w:r>
      <w:r w:rsidRPr="00D61C86">
        <w:rPr>
          <w:rFonts w:ascii="Arial" w:hAnsi="Arial" w:cs="Arial"/>
          <w:sz w:val="22"/>
          <w:szCs w:val="22"/>
        </w:rPr>
        <w:t xml:space="preserve">: </w:t>
      </w:r>
      <w:r w:rsidR="0001773B" w:rsidRPr="00D61C86">
        <w:rPr>
          <w:rFonts w:ascii="Arial" w:hAnsi="Arial" w:cs="Arial"/>
          <w:sz w:val="22"/>
          <w:szCs w:val="22"/>
        </w:rPr>
        <w:t>silnie zmieniona</w:t>
      </w:r>
      <w:r w:rsidRPr="00D61C86">
        <w:rPr>
          <w:rFonts w:ascii="Arial" w:hAnsi="Arial" w:cs="Arial"/>
          <w:sz w:val="22"/>
          <w:szCs w:val="22"/>
        </w:rPr>
        <w:t xml:space="preserve"> część wód</w:t>
      </w:r>
      <w:r w:rsidR="00D61C86" w:rsidRPr="00D61C86">
        <w:rPr>
          <w:rFonts w:ascii="Arial" w:hAnsi="Arial" w:cs="Arial"/>
          <w:sz w:val="22"/>
          <w:szCs w:val="22"/>
        </w:rPr>
        <w:t>, przekroczenie wskaźnika: m3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Aktualny stan lub potencjał: zły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Ocena ryzyka nieosiągnięcia celów środowiskowych: zagrożona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 xml:space="preserve">Cel środowiskowy: dobry </w:t>
      </w:r>
      <w:r w:rsidR="0001773B" w:rsidRPr="00D61C86">
        <w:rPr>
          <w:rFonts w:ascii="Arial" w:hAnsi="Arial" w:cs="Arial"/>
          <w:sz w:val="22"/>
          <w:szCs w:val="22"/>
        </w:rPr>
        <w:t>potencjał</w:t>
      </w:r>
      <w:r w:rsidRPr="00D61C86">
        <w:rPr>
          <w:rFonts w:ascii="Arial" w:hAnsi="Arial" w:cs="Arial"/>
          <w:sz w:val="22"/>
          <w:szCs w:val="22"/>
        </w:rPr>
        <w:t xml:space="preserve"> ekologiczny, dobry stan chemiczny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Odstępstwo: tak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jc w:val="left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Typ odstępstwa: przedłużenie terminu osiągnięcia celu: brak możliwości tec</w:t>
      </w:r>
      <w:r w:rsidRPr="00D61C86">
        <w:rPr>
          <w:rFonts w:ascii="Arial" w:hAnsi="Arial" w:cs="Arial"/>
          <w:sz w:val="22"/>
          <w:szCs w:val="22"/>
        </w:rPr>
        <w:t>h</w:t>
      </w:r>
      <w:r w:rsidRPr="00D61C86">
        <w:rPr>
          <w:rFonts w:ascii="Arial" w:hAnsi="Arial" w:cs="Arial"/>
          <w:sz w:val="22"/>
          <w:szCs w:val="22"/>
        </w:rPr>
        <w:t xml:space="preserve">nicznych, </w:t>
      </w:r>
    </w:p>
    <w:p w:rsidR="007E2C18" w:rsidRPr="00D61C86" w:rsidRDefault="007E2C18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D61C86">
        <w:rPr>
          <w:rFonts w:ascii="Arial" w:hAnsi="Arial" w:cs="Arial"/>
          <w:sz w:val="22"/>
          <w:szCs w:val="22"/>
        </w:rPr>
        <w:t>Termin osiągnięcia dobrego stanu: 2021 r.</w:t>
      </w:r>
    </w:p>
    <w:p w:rsidR="0001773B" w:rsidRPr="00142CBD" w:rsidRDefault="0001773B" w:rsidP="00146EBD">
      <w:pPr>
        <w:spacing w:line="276" w:lineRule="auto"/>
        <w:ind w:firstLine="709"/>
        <w:rPr>
          <w:rFonts w:ascii="Arial" w:hAnsi="Arial" w:cs="Arial"/>
          <w:color w:val="000000"/>
          <w:sz w:val="22"/>
          <w:szCs w:val="22"/>
          <w:lang w:eastAsia="pl-PL"/>
        </w:rPr>
      </w:pPr>
      <w:r w:rsidRPr="00D61C86">
        <w:rPr>
          <w:rFonts w:ascii="Arial" w:hAnsi="Arial" w:cs="Arial"/>
          <w:color w:val="000000"/>
          <w:sz w:val="22"/>
          <w:szCs w:val="22"/>
          <w:lang w:eastAsia="pl-PL"/>
        </w:rPr>
        <w:t>Brak możliwości technicznych. W zlewni JCWP nie zidentyfikowano presji mogącej być przyczyną występujących przekroczeń wskaźników jakości. Konieczne jest dokonanie szczegółowego rozpoznania przyczyn w celu prawidłowego zaplanowania działań napra</w:t>
      </w:r>
      <w:r w:rsidRPr="00D61C86">
        <w:rPr>
          <w:rFonts w:ascii="Arial" w:hAnsi="Arial" w:cs="Arial"/>
          <w:color w:val="000000"/>
          <w:sz w:val="22"/>
          <w:szCs w:val="22"/>
          <w:lang w:eastAsia="pl-PL"/>
        </w:rPr>
        <w:t>w</w:t>
      </w:r>
      <w:r w:rsidRPr="00D61C86">
        <w:rPr>
          <w:rFonts w:ascii="Arial" w:hAnsi="Arial" w:cs="Arial"/>
          <w:color w:val="000000"/>
          <w:sz w:val="22"/>
          <w:szCs w:val="22"/>
          <w:lang w:eastAsia="pl-PL"/>
        </w:rPr>
        <w:t>czych. Rozpoznanie przyczyn nieosiągnięcia dobrego stanu zapewni realizacja działań na poziomie krajowym: utworzenie krajowej bazy danych o zmianach hydromorfologicznych, przeprowadzenie pogłębionej analizy presji pod kątem zmian hydromorfologicznych, opr</w:t>
      </w:r>
      <w:r w:rsidRPr="00D61C86">
        <w:rPr>
          <w:rFonts w:ascii="Arial" w:hAnsi="Arial" w:cs="Arial"/>
          <w:color w:val="000000"/>
          <w:sz w:val="22"/>
          <w:szCs w:val="22"/>
          <w:lang w:eastAsia="pl-PL"/>
        </w:rPr>
        <w:t>a</w:t>
      </w:r>
      <w:r w:rsidRPr="00D61C86">
        <w:rPr>
          <w:rFonts w:ascii="Arial" w:hAnsi="Arial" w:cs="Arial"/>
          <w:color w:val="000000"/>
          <w:sz w:val="22"/>
          <w:szCs w:val="22"/>
          <w:lang w:eastAsia="pl-PL"/>
        </w:rPr>
        <w:t xml:space="preserve">cowanie dobrych praktyk w zakresie robót hydrotechnicznych i prac utrzymaniowych wraz z ustaleniem zasad ich wdrażania oraz opracowanie krajowego programu renaturalizacji wód 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powierzchniowych.</w:t>
      </w:r>
    </w:p>
    <w:p w:rsidR="00142CBD" w:rsidRPr="00142CBD" w:rsidRDefault="00142CBD" w:rsidP="00A264C1">
      <w:pPr>
        <w:pStyle w:val="Wypunktowanie"/>
        <w:numPr>
          <w:ilvl w:val="0"/>
          <w:numId w:val="19"/>
        </w:numPr>
        <w:spacing w:line="276" w:lineRule="auto"/>
        <w:ind w:left="1080" w:hanging="720"/>
        <w:rPr>
          <w:szCs w:val="20"/>
        </w:rPr>
      </w:pPr>
      <w:r w:rsidRPr="00142CBD">
        <w:rPr>
          <w:szCs w:val="20"/>
        </w:rPr>
        <w:t>Obszar chroniony I:</w:t>
      </w:r>
    </w:p>
    <w:p w:rsidR="00142CBD" w:rsidRPr="00142CBD" w:rsidRDefault="00142CBD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Typ: Park Krajobrazowy</w:t>
      </w:r>
    </w:p>
    <w:p w:rsidR="00142CBD" w:rsidRPr="00142CBD" w:rsidRDefault="00142CBD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Kod: PK1001</w:t>
      </w:r>
    </w:p>
    <w:p w:rsidR="00142CBD" w:rsidRPr="00142CBD" w:rsidRDefault="00142CBD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Nazwa: Park Krajobrazowy Beskidu Małego (Małopolski)</w:t>
      </w:r>
    </w:p>
    <w:p w:rsidR="00142CBD" w:rsidRPr="00142CBD" w:rsidRDefault="00142CBD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Powierzchnia:</w:t>
      </w:r>
      <w:r w:rsidRPr="00142CBD">
        <w:rPr>
          <w:szCs w:val="20"/>
          <w:lang w:val="pl-PL"/>
        </w:rPr>
        <w:t xml:space="preserve"> 8920.1 </w:t>
      </w:r>
      <w:r w:rsidRPr="00142CBD">
        <w:rPr>
          <w:rFonts w:cs="Arial"/>
          <w:szCs w:val="20"/>
          <w:lang w:val="pl-PL"/>
        </w:rPr>
        <w:t>ha</w:t>
      </w:r>
    </w:p>
    <w:p w:rsidR="00142CBD" w:rsidRPr="00142CBD" w:rsidRDefault="00142CBD" w:rsidP="00A264C1">
      <w:pPr>
        <w:pStyle w:val="Akapitzlist"/>
        <w:numPr>
          <w:ilvl w:val="0"/>
          <w:numId w:val="20"/>
        </w:numPr>
        <w:spacing w:line="276" w:lineRule="auto"/>
        <w:ind w:left="1440"/>
        <w:rPr>
          <w:rFonts w:ascii="Arial" w:hAnsi="Arial" w:cs="Arial"/>
          <w:sz w:val="22"/>
          <w:szCs w:val="22"/>
          <w:lang w:eastAsia="pl-PL"/>
        </w:rPr>
      </w:pPr>
      <w:r w:rsidRPr="00142CBD">
        <w:rPr>
          <w:rFonts w:ascii="Arial" w:hAnsi="Arial" w:cs="Arial"/>
          <w:sz w:val="22"/>
          <w:szCs w:val="22"/>
        </w:rPr>
        <w:t xml:space="preserve">Przedmioty ochrony: 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Różnorodność biologiczna, kompleks ekosystemów, si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e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dliska gatunków, w szczególności: rzeki, potoki, źródliska, źródło mineralnej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wody siarczanowej, lasy i bory bagienne, łęgi, flora i fauna ekosystemów wodno-błotnych.</w:t>
      </w:r>
    </w:p>
    <w:p w:rsidR="00142CBD" w:rsidRPr="00142CBD" w:rsidRDefault="00142CBD" w:rsidP="00146EBD">
      <w:pPr>
        <w:pStyle w:val="WW-Tekstpodstawowywcity21"/>
        <w:spacing w:line="276" w:lineRule="auto"/>
        <w:ind w:left="1440"/>
        <w:jc w:val="both"/>
        <w:rPr>
          <w:rFonts w:cs="Arial"/>
          <w:szCs w:val="20"/>
          <w:lang w:val="pl-PL"/>
        </w:rPr>
      </w:pPr>
    </w:p>
    <w:p w:rsidR="00142CBD" w:rsidRPr="00142CBD" w:rsidRDefault="00142CBD" w:rsidP="00A264C1">
      <w:pPr>
        <w:pStyle w:val="Wypunktowanie"/>
        <w:numPr>
          <w:ilvl w:val="0"/>
          <w:numId w:val="19"/>
        </w:numPr>
        <w:spacing w:line="276" w:lineRule="auto"/>
        <w:ind w:left="1080" w:hanging="720"/>
        <w:rPr>
          <w:szCs w:val="20"/>
        </w:rPr>
      </w:pPr>
      <w:r w:rsidRPr="00142CBD">
        <w:rPr>
          <w:szCs w:val="20"/>
        </w:rPr>
        <w:t>Obszar chroniony II:</w:t>
      </w:r>
    </w:p>
    <w:p w:rsidR="00142CBD" w:rsidRPr="00142CBD" w:rsidRDefault="00142CBD" w:rsidP="00A264C1">
      <w:pPr>
        <w:pStyle w:val="WW-Tekstpodstawowywcity21"/>
        <w:numPr>
          <w:ilvl w:val="0"/>
          <w:numId w:val="21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Typ: OSO</w:t>
      </w:r>
    </w:p>
    <w:p w:rsidR="00142CBD" w:rsidRPr="00142CBD" w:rsidRDefault="00142CBD" w:rsidP="00A264C1">
      <w:pPr>
        <w:pStyle w:val="WW-Tekstpodstawowywcity21"/>
        <w:numPr>
          <w:ilvl w:val="0"/>
          <w:numId w:val="21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Kod: PLB120005</w:t>
      </w:r>
    </w:p>
    <w:p w:rsidR="00142CBD" w:rsidRPr="00142CBD" w:rsidRDefault="00142CBD" w:rsidP="00A264C1">
      <w:pPr>
        <w:pStyle w:val="WW-Tekstpodstawowywcity21"/>
        <w:numPr>
          <w:ilvl w:val="0"/>
          <w:numId w:val="21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lastRenderedPageBreak/>
        <w:t>Nazwa: Dolina Dolnej Skawy</w:t>
      </w:r>
    </w:p>
    <w:p w:rsidR="00142CBD" w:rsidRPr="00142CBD" w:rsidRDefault="00142CBD" w:rsidP="00A264C1">
      <w:pPr>
        <w:pStyle w:val="WW-Tekstpodstawowywcity21"/>
        <w:numPr>
          <w:ilvl w:val="0"/>
          <w:numId w:val="21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Powierzchnia:</w:t>
      </w:r>
      <w:r w:rsidRPr="00142CBD">
        <w:rPr>
          <w:szCs w:val="20"/>
          <w:lang w:val="pl-PL"/>
        </w:rPr>
        <w:t xml:space="preserve"> 6845.9</w:t>
      </w:r>
      <w:r w:rsidRPr="00142CBD">
        <w:rPr>
          <w:rFonts w:cs="Arial"/>
          <w:szCs w:val="20"/>
          <w:lang w:val="pl-PL"/>
        </w:rPr>
        <w:t xml:space="preserve"> ha</w:t>
      </w:r>
    </w:p>
    <w:p w:rsidR="00142CBD" w:rsidRPr="00142CBD" w:rsidRDefault="00142CBD" w:rsidP="00A264C1">
      <w:pPr>
        <w:pStyle w:val="Akapitzlist"/>
        <w:numPr>
          <w:ilvl w:val="0"/>
          <w:numId w:val="21"/>
        </w:numPr>
        <w:spacing w:line="276" w:lineRule="auto"/>
        <w:ind w:left="1440"/>
        <w:rPr>
          <w:rFonts w:ascii="Arial" w:hAnsi="Arial" w:cs="Arial"/>
          <w:sz w:val="22"/>
          <w:szCs w:val="22"/>
          <w:lang w:eastAsia="pl-PL"/>
        </w:rPr>
      </w:pPr>
      <w:r w:rsidRPr="00142CBD">
        <w:rPr>
          <w:rFonts w:ascii="Arial" w:hAnsi="Arial" w:cs="Arial"/>
          <w:sz w:val="22"/>
          <w:szCs w:val="22"/>
        </w:rPr>
        <w:t xml:space="preserve">Przedmioty ochrony: 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Alcedo atthis (lęgowe), Anas querquedula (lęgowe), Anas strepera (lęgowe), Anser anser (lęgowe), Aythya fuligula (lęgowe), A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y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thya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nyroca (lęgowe), Charadrius dubius (lęgowe), Chlidonias hybridus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(lęgowe), Gallinula chloropus (lęgowe), Ixobrychus minutus (lęgowe),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Larus cachinnans (lęgowe), Larus melanocephalus (lęgowe), Larus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ridibundus (lęgowe), Luscinia svecica (lęgowe), Netta rufina (lęgowe),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Nycticorax nycticorax (lęgowe), Podiceps cristatus (lęgowe),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Podiceps grisegena (lęgowe), Podiceps nigricollis (lęgowe), Sterna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hirundo (lęgowe), Tachybaptus ruficollis (lęgowe), Tringa totanus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(lęgowe).</w:t>
      </w:r>
    </w:p>
    <w:p w:rsidR="00142CBD" w:rsidRPr="00142CBD" w:rsidRDefault="00142CBD" w:rsidP="00146EBD">
      <w:pPr>
        <w:pStyle w:val="WW-Tekstpodstawowywcity21"/>
        <w:spacing w:line="276" w:lineRule="auto"/>
        <w:ind w:left="1440"/>
        <w:jc w:val="both"/>
        <w:rPr>
          <w:rFonts w:cs="Arial"/>
          <w:szCs w:val="20"/>
          <w:highlight w:val="yellow"/>
          <w:lang w:val="pl-PL"/>
        </w:rPr>
      </w:pPr>
    </w:p>
    <w:p w:rsidR="00DE730F" w:rsidRDefault="00DE730F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</w:p>
    <w:p w:rsidR="00DE730F" w:rsidRPr="0092684A" w:rsidRDefault="00DE730F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 xml:space="preserve">Zgodnie z „Planem gospodarowania wodami na </w:t>
      </w:r>
      <w:r w:rsidR="000D332D" w:rsidRPr="0092684A">
        <w:rPr>
          <w:rFonts w:ascii="Arial" w:hAnsi="Arial" w:cs="Arial"/>
          <w:sz w:val="22"/>
          <w:szCs w:val="22"/>
        </w:rPr>
        <w:t>obszarze dorzecza Wisły”, inwestycja znajduje się w zlewni Wisły posiadającej następującą charakterystykę:</w:t>
      </w:r>
    </w:p>
    <w:p w:rsidR="00DE730F" w:rsidRPr="0092684A" w:rsidRDefault="00DE730F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Europejski kod JCWP: PL</w:t>
      </w:r>
      <w:r w:rsidRPr="0092684A">
        <w:rPr>
          <w:rFonts w:ascii="Arial" w:hAnsi="Arial" w:cs="Arial"/>
          <w:bCs/>
          <w:sz w:val="22"/>
          <w:szCs w:val="22"/>
        </w:rPr>
        <w:t>RW</w:t>
      </w:r>
      <w:r w:rsidR="00A51D0F" w:rsidRPr="0092684A">
        <w:rPr>
          <w:rFonts w:ascii="Arial" w:hAnsi="Arial" w:cs="Arial"/>
          <w:bCs/>
          <w:color w:val="000000"/>
          <w:sz w:val="22"/>
          <w:szCs w:val="22"/>
        </w:rPr>
        <w:t>2000122134849</w:t>
      </w:r>
    </w:p>
    <w:p w:rsidR="00DE730F" w:rsidRPr="0092684A" w:rsidRDefault="00DE730F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 xml:space="preserve">Nazwa JCWP: </w:t>
      </w:r>
      <w:r w:rsidR="000D332D" w:rsidRPr="0092684A">
        <w:rPr>
          <w:rFonts w:ascii="Arial" w:hAnsi="Arial" w:cs="Arial"/>
          <w:sz w:val="22"/>
          <w:szCs w:val="22"/>
        </w:rPr>
        <w:t>Wieprzówka do Targaniczanki</w:t>
      </w:r>
    </w:p>
    <w:p w:rsidR="00DE730F" w:rsidRPr="0092684A" w:rsidRDefault="00DE730F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Lokalizacja:</w:t>
      </w:r>
    </w:p>
    <w:p w:rsidR="00DE730F" w:rsidRPr="0092684A" w:rsidRDefault="00DE730F" w:rsidP="00A264C1">
      <w:pPr>
        <w:numPr>
          <w:ilvl w:val="1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Region wodny: region wodny Górnej Wisły</w:t>
      </w:r>
    </w:p>
    <w:p w:rsidR="00DE730F" w:rsidRPr="0092684A" w:rsidRDefault="00DE730F" w:rsidP="00A264C1">
      <w:pPr>
        <w:numPr>
          <w:ilvl w:val="1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Kod dorzecza: 2000</w:t>
      </w:r>
    </w:p>
    <w:p w:rsidR="00DE730F" w:rsidRPr="0092684A" w:rsidRDefault="00DE730F" w:rsidP="00A264C1">
      <w:pPr>
        <w:numPr>
          <w:ilvl w:val="1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Nazwa dorzecza: obszar dorzecza Wisły</w:t>
      </w:r>
    </w:p>
    <w:p w:rsidR="00DE730F" w:rsidRPr="0092684A" w:rsidRDefault="00DE730F" w:rsidP="00A264C1">
      <w:pPr>
        <w:numPr>
          <w:ilvl w:val="1"/>
          <w:numId w:val="18"/>
        </w:numPr>
        <w:spacing w:line="276" w:lineRule="auto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RZGW: RZGW w Krakowie</w:t>
      </w:r>
    </w:p>
    <w:p w:rsidR="00DE730F" w:rsidRPr="0092684A" w:rsidRDefault="00DE730F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 xml:space="preserve">Monitorowana JCW: </w:t>
      </w:r>
      <w:r w:rsidR="006D58B7" w:rsidRPr="0092684A">
        <w:rPr>
          <w:rFonts w:ascii="Arial" w:hAnsi="Arial" w:cs="Arial"/>
          <w:sz w:val="22"/>
          <w:szCs w:val="22"/>
        </w:rPr>
        <w:t>tak</w:t>
      </w:r>
    </w:p>
    <w:p w:rsidR="00DE730F" w:rsidRPr="0092684A" w:rsidRDefault="000D332D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Status JCW wstępny</w:t>
      </w:r>
      <w:r w:rsidR="00DE730F" w:rsidRPr="0092684A">
        <w:rPr>
          <w:rFonts w:ascii="Arial" w:hAnsi="Arial" w:cs="Arial"/>
          <w:sz w:val="22"/>
          <w:szCs w:val="22"/>
        </w:rPr>
        <w:t xml:space="preserve">: </w:t>
      </w:r>
      <w:r w:rsidRPr="0092684A">
        <w:rPr>
          <w:rFonts w:ascii="Arial" w:hAnsi="Arial" w:cs="Arial"/>
          <w:sz w:val="22"/>
          <w:szCs w:val="22"/>
        </w:rPr>
        <w:t>silnie zmieniona część wód</w:t>
      </w:r>
    </w:p>
    <w:p w:rsidR="000D332D" w:rsidRPr="0092684A" w:rsidRDefault="000D332D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Status JCW ostateczny: naturalna część wód</w:t>
      </w:r>
    </w:p>
    <w:p w:rsidR="00DE730F" w:rsidRPr="0092684A" w:rsidRDefault="006D58B7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Aktualny stan lub potencjał: dobry</w:t>
      </w:r>
    </w:p>
    <w:p w:rsidR="00DE730F" w:rsidRPr="0092684A" w:rsidRDefault="00DE730F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 xml:space="preserve">Ocena ryzyka nieosiągnięcia celów środowiskowych: </w:t>
      </w:r>
      <w:r w:rsidR="0092684A" w:rsidRPr="0092684A">
        <w:rPr>
          <w:rFonts w:ascii="Arial" w:hAnsi="Arial" w:cs="Arial"/>
          <w:sz w:val="22"/>
          <w:szCs w:val="22"/>
        </w:rPr>
        <w:t>nie</w:t>
      </w:r>
      <w:r w:rsidRPr="0092684A">
        <w:rPr>
          <w:rFonts w:ascii="Arial" w:hAnsi="Arial" w:cs="Arial"/>
          <w:sz w:val="22"/>
          <w:szCs w:val="22"/>
        </w:rPr>
        <w:t>zagrożona</w:t>
      </w:r>
    </w:p>
    <w:p w:rsidR="00DE730F" w:rsidRPr="0092684A" w:rsidRDefault="000D332D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Cel środowiskowy: dobry potencjał</w:t>
      </w:r>
      <w:r w:rsidR="00DE730F" w:rsidRPr="0092684A">
        <w:rPr>
          <w:rFonts w:ascii="Arial" w:hAnsi="Arial" w:cs="Arial"/>
          <w:sz w:val="22"/>
          <w:szCs w:val="22"/>
        </w:rPr>
        <w:t xml:space="preserve"> ekologiczny, dobry stan chemiczny</w:t>
      </w:r>
    </w:p>
    <w:p w:rsidR="00DE730F" w:rsidRPr="0092684A" w:rsidRDefault="000D332D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Odstępstwo: nie</w:t>
      </w:r>
    </w:p>
    <w:p w:rsidR="00DE730F" w:rsidRPr="0092684A" w:rsidRDefault="00DE730F" w:rsidP="00A264C1">
      <w:pPr>
        <w:numPr>
          <w:ilvl w:val="0"/>
          <w:numId w:val="16"/>
        </w:numPr>
        <w:spacing w:line="276" w:lineRule="auto"/>
        <w:ind w:left="1080"/>
        <w:jc w:val="left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 xml:space="preserve">Typ odstępstwa: </w:t>
      </w:r>
      <w:r w:rsidR="000D332D" w:rsidRPr="0092684A">
        <w:rPr>
          <w:rFonts w:ascii="Arial" w:hAnsi="Arial" w:cs="Arial"/>
          <w:sz w:val="22"/>
          <w:szCs w:val="22"/>
        </w:rPr>
        <w:t>nie dotyczy</w:t>
      </w:r>
    </w:p>
    <w:p w:rsidR="00E33C16" w:rsidRDefault="00DE730F" w:rsidP="00A264C1">
      <w:pPr>
        <w:numPr>
          <w:ilvl w:val="0"/>
          <w:numId w:val="16"/>
        </w:numPr>
        <w:spacing w:line="276" w:lineRule="auto"/>
        <w:ind w:left="1080"/>
        <w:rPr>
          <w:rFonts w:ascii="Arial" w:hAnsi="Arial" w:cs="Arial"/>
          <w:sz w:val="22"/>
          <w:szCs w:val="22"/>
        </w:rPr>
      </w:pPr>
      <w:r w:rsidRPr="0092684A">
        <w:rPr>
          <w:rFonts w:ascii="Arial" w:hAnsi="Arial" w:cs="Arial"/>
          <w:sz w:val="22"/>
          <w:szCs w:val="22"/>
        </w:rPr>
        <w:t>Termi</w:t>
      </w:r>
      <w:r w:rsidR="000D332D" w:rsidRPr="0092684A">
        <w:rPr>
          <w:rFonts w:ascii="Arial" w:hAnsi="Arial" w:cs="Arial"/>
          <w:sz w:val="22"/>
          <w:szCs w:val="22"/>
        </w:rPr>
        <w:t>n osiągnięcia dobrego stanu: 2015</w:t>
      </w:r>
      <w:r w:rsidRPr="0092684A">
        <w:rPr>
          <w:rFonts w:ascii="Arial" w:hAnsi="Arial" w:cs="Arial"/>
          <w:sz w:val="22"/>
          <w:szCs w:val="22"/>
        </w:rPr>
        <w:t xml:space="preserve"> r.</w:t>
      </w:r>
    </w:p>
    <w:p w:rsidR="00E33C16" w:rsidRDefault="00E33C16" w:rsidP="00146EBD">
      <w:pPr>
        <w:spacing w:line="276" w:lineRule="auto"/>
        <w:ind w:left="1080"/>
        <w:rPr>
          <w:rFonts w:ascii="Arial" w:hAnsi="Arial" w:cs="Arial"/>
          <w:sz w:val="22"/>
          <w:szCs w:val="22"/>
        </w:rPr>
      </w:pPr>
    </w:p>
    <w:p w:rsidR="00E33C16" w:rsidRPr="00E33C16" w:rsidRDefault="00E33C16" w:rsidP="00A264C1">
      <w:pPr>
        <w:pStyle w:val="Wypunktowanie"/>
        <w:numPr>
          <w:ilvl w:val="0"/>
          <w:numId w:val="19"/>
        </w:numPr>
        <w:spacing w:line="276" w:lineRule="auto"/>
        <w:ind w:left="1080"/>
        <w:rPr>
          <w:szCs w:val="20"/>
        </w:rPr>
      </w:pPr>
      <w:r w:rsidRPr="00E33C16">
        <w:rPr>
          <w:szCs w:val="20"/>
        </w:rPr>
        <w:t>Obszar chroniony I:</w:t>
      </w:r>
    </w:p>
    <w:p w:rsidR="00E33C16" w:rsidRPr="00E33C16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E33C16">
        <w:rPr>
          <w:rFonts w:cs="Arial"/>
          <w:szCs w:val="20"/>
          <w:lang w:val="pl-PL"/>
        </w:rPr>
        <w:t>Typ: Park Krajobrazowy</w:t>
      </w:r>
    </w:p>
    <w:p w:rsidR="00E33C16" w:rsidRPr="00E33C16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E33C16">
        <w:rPr>
          <w:rFonts w:cs="Arial"/>
          <w:szCs w:val="20"/>
          <w:lang w:val="pl-PL"/>
        </w:rPr>
        <w:t>Kod: PK1002</w:t>
      </w:r>
    </w:p>
    <w:p w:rsidR="00E33C16" w:rsidRPr="00E33C16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E33C16">
        <w:rPr>
          <w:rFonts w:cs="Arial"/>
          <w:szCs w:val="20"/>
          <w:lang w:val="pl-PL"/>
        </w:rPr>
        <w:t>Nazwa: Park Krajobrazowy Beskidu Małego (Śląski)</w:t>
      </w:r>
    </w:p>
    <w:p w:rsidR="00E33C16" w:rsidRPr="00E33C16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E33C16">
        <w:rPr>
          <w:rFonts w:cs="Arial"/>
          <w:szCs w:val="20"/>
          <w:lang w:val="pl-PL"/>
        </w:rPr>
        <w:t>Powierzchnia:</w:t>
      </w:r>
      <w:r w:rsidRPr="00E33C16">
        <w:rPr>
          <w:szCs w:val="20"/>
          <w:lang w:val="pl-PL"/>
        </w:rPr>
        <w:t xml:space="preserve"> 16571 </w:t>
      </w:r>
      <w:r w:rsidRPr="00E33C16">
        <w:rPr>
          <w:rFonts w:cs="Arial"/>
          <w:szCs w:val="20"/>
          <w:lang w:val="pl-PL"/>
        </w:rPr>
        <w:t>ha</w:t>
      </w:r>
    </w:p>
    <w:p w:rsidR="00E33C16" w:rsidRPr="00E33C16" w:rsidRDefault="00E33C16" w:rsidP="00A264C1">
      <w:pPr>
        <w:pStyle w:val="Akapitzlist"/>
        <w:numPr>
          <w:ilvl w:val="0"/>
          <w:numId w:val="20"/>
        </w:numPr>
        <w:spacing w:line="276" w:lineRule="auto"/>
        <w:ind w:left="1440"/>
        <w:rPr>
          <w:rFonts w:ascii="Arial" w:hAnsi="Arial" w:cs="Arial"/>
          <w:sz w:val="22"/>
          <w:szCs w:val="22"/>
          <w:lang w:eastAsia="pl-PL"/>
        </w:rPr>
      </w:pPr>
      <w:r w:rsidRPr="00E33C16">
        <w:rPr>
          <w:rFonts w:ascii="Arial" w:hAnsi="Arial" w:cs="Arial"/>
          <w:sz w:val="22"/>
          <w:szCs w:val="22"/>
        </w:rPr>
        <w:t xml:space="preserve">Przedmioty ochrony: </w:t>
      </w:r>
      <w:r w:rsidRPr="00E33C16">
        <w:rPr>
          <w:rFonts w:ascii="Arial" w:hAnsi="Arial" w:cs="Arial"/>
          <w:color w:val="000000"/>
          <w:sz w:val="22"/>
          <w:szCs w:val="22"/>
          <w:lang w:eastAsia="pl-PL"/>
        </w:rPr>
        <w:t>Różnorodność biologiczna, kompleks ekosystemów, si</w:t>
      </w:r>
      <w:r w:rsidRPr="00E33C16">
        <w:rPr>
          <w:rFonts w:ascii="Arial" w:hAnsi="Arial" w:cs="Arial"/>
          <w:color w:val="000000"/>
          <w:sz w:val="22"/>
          <w:szCs w:val="22"/>
          <w:lang w:eastAsia="pl-PL"/>
        </w:rPr>
        <w:t>e</w:t>
      </w:r>
      <w:r w:rsidRPr="00E33C16">
        <w:rPr>
          <w:rFonts w:ascii="Arial" w:hAnsi="Arial" w:cs="Arial"/>
          <w:color w:val="000000"/>
          <w:sz w:val="22"/>
          <w:szCs w:val="22"/>
          <w:lang w:eastAsia="pl-PL"/>
        </w:rPr>
        <w:t>dliska gatunków, w szczególności: rzeki, potoki, źródliska, źródło mineralnej</w:t>
      </w:r>
      <w:r w:rsidRPr="00E33C16">
        <w:rPr>
          <w:rFonts w:ascii="Arial" w:hAnsi="Arial" w:cs="Arial"/>
          <w:color w:val="000000"/>
          <w:sz w:val="22"/>
          <w:szCs w:val="22"/>
          <w:lang w:eastAsia="pl-PL"/>
        </w:rPr>
        <w:br/>
        <w:t>wody siarczanowej, lasy i bory bagienne, łęgi, flora i fauna ekosystemów wodno-błotnych</w:t>
      </w:r>
    </w:p>
    <w:p w:rsidR="00E33C16" w:rsidRPr="00E33C16" w:rsidRDefault="00E33C16" w:rsidP="00146EBD">
      <w:pPr>
        <w:spacing w:line="276" w:lineRule="auto"/>
        <w:rPr>
          <w:rFonts w:ascii="Arial" w:hAnsi="Arial" w:cs="Arial"/>
          <w:sz w:val="22"/>
          <w:szCs w:val="22"/>
          <w:highlight w:val="yellow"/>
          <w:lang w:eastAsia="pl-PL"/>
        </w:rPr>
      </w:pPr>
    </w:p>
    <w:p w:rsidR="00E33C16" w:rsidRPr="00E33C16" w:rsidRDefault="00E33C16" w:rsidP="00A264C1">
      <w:pPr>
        <w:pStyle w:val="Wypunktowanie"/>
        <w:numPr>
          <w:ilvl w:val="0"/>
          <w:numId w:val="19"/>
        </w:numPr>
        <w:spacing w:line="276" w:lineRule="auto"/>
        <w:ind w:left="1080"/>
        <w:rPr>
          <w:szCs w:val="20"/>
        </w:rPr>
      </w:pPr>
      <w:r w:rsidRPr="00E33C16">
        <w:rPr>
          <w:szCs w:val="20"/>
        </w:rPr>
        <w:t>Obszar chroniony I</w:t>
      </w:r>
      <w:r>
        <w:rPr>
          <w:szCs w:val="20"/>
        </w:rPr>
        <w:t>I</w:t>
      </w:r>
      <w:r w:rsidRPr="00E33C16">
        <w:rPr>
          <w:szCs w:val="20"/>
        </w:rPr>
        <w:t>:</w:t>
      </w:r>
    </w:p>
    <w:p w:rsidR="00E33C16" w:rsidRPr="00E33C16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E33C16">
        <w:rPr>
          <w:rFonts w:cs="Arial"/>
          <w:szCs w:val="20"/>
          <w:lang w:val="pl-PL"/>
        </w:rPr>
        <w:t>Typ: OZW</w:t>
      </w:r>
    </w:p>
    <w:p w:rsidR="00E33C16" w:rsidRPr="00E33C16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E33C16">
        <w:rPr>
          <w:rFonts w:cs="Arial"/>
          <w:szCs w:val="20"/>
          <w:lang w:val="pl-PL"/>
        </w:rPr>
        <w:t>Kod: PLH240023</w:t>
      </w:r>
    </w:p>
    <w:p w:rsidR="00E33C16" w:rsidRPr="00E33C16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E33C16">
        <w:rPr>
          <w:rFonts w:cs="Arial"/>
          <w:szCs w:val="20"/>
          <w:lang w:val="pl-PL"/>
        </w:rPr>
        <w:lastRenderedPageBreak/>
        <w:t>Nazwa: Beskid Mały</w:t>
      </w:r>
    </w:p>
    <w:p w:rsidR="00E33C16" w:rsidRPr="00E33C16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E33C16">
        <w:rPr>
          <w:rFonts w:cs="Arial"/>
          <w:szCs w:val="20"/>
          <w:lang w:val="pl-PL"/>
        </w:rPr>
        <w:t>Powierzchnia:</w:t>
      </w:r>
      <w:r w:rsidRPr="00E33C16">
        <w:rPr>
          <w:szCs w:val="20"/>
          <w:lang w:val="pl-PL"/>
        </w:rPr>
        <w:t xml:space="preserve"> 7186.2 </w:t>
      </w:r>
      <w:r w:rsidRPr="00E33C16">
        <w:rPr>
          <w:rFonts w:cs="Arial"/>
          <w:szCs w:val="20"/>
          <w:lang w:val="pl-PL"/>
        </w:rPr>
        <w:t>ha</w:t>
      </w:r>
    </w:p>
    <w:p w:rsidR="00E33C16" w:rsidRPr="00E33C16" w:rsidRDefault="00E33C16" w:rsidP="00A264C1">
      <w:pPr>
        <w:pStyle w:val="Akapitzlist"/>
        <w:numPr>
          <w:ilvl w:val="0"/>
          <w:numId w:val="20"/>
        </w:numPr>
        <w:spacing w:line="276" w:lineRule="auto"/>
        <w:ind w:left="1440"/>
        <w:rPr>
          <w:rFonts w:ascii="Arial" w:hAnsi="Arial" w:cs="Arial"/>
          <w:sz w:val="22"/>
          <w:szCs w:val="22"/>
          <w:lang w:eastAsia="pl-PL"/>
        </w:rPr>
      </w:pPr>
      <w:r w:rsidRPr="00E33C16">
        <w:rPr>
          <w:rFonts w:ascii="Arial" w:hAnsi="Arial" w:cs="Arial"/>
          <w:sz w:val="22"/>
          <w:szCs w:val="22"/>
        </w:rPr>
        <w:t xml:space="preserve">Przedmioty ochrony: </w:t>
      </w:r>
      <w:r w:rsidRPr="00E33C16">
        <w:rPr>
          <w:rFonts w:ascii="Arial" w:hAnsi="Arial" w:cs="Arial"/>
          <w:color w:val="000000"/>
          <w:sz w:val="22"/>
          <w:szCs w:val="22"/>
          <w:lang w:eastAsia="pl-PL"/>
        </w:rPr>
        <w:t>Siedlisko 7230, Lutra lutra, Bombina variegata, Triturus montandoni</w:t>
      </w:r>
    </w:p>
    <w:p w:rsidR="00E33C16" w:rsidRPr="00E33C16" w:rsidRDefault="00E33C16" w:rsidP="00A264C1">
      <w:pPr>
        <w:pStyle w:val="Akapitzlist"/>
        <w:numPr>
          <w:ilvl w:val="0"/>
          <w:numId w:val="20"/>
        </w:numPr>
        <w:spacing w:line="276" w:lineRule="auto"/>
        <w:ind w:left="1440"/>
        <w:rPr>
          <w:rFonts w:ascii="Arial" w:hAnsi="Arial" w:cs="Arial"/>
          <w:sz w:val="22"/>
          <w:szCs w:val="22"/>
          <w:lang w:eastAsia="pl-PL"/>
        </w:rPr>
      </w:pPr>
    </w:p>
    <w:p w:rsidR="00E33C16" w:rsidRPr="00142CBD" w:rsidRDefault="00E33C16" w:rsidP="00A264C1">
      <w:pPr>
        <w:pStyle w:val="Wypunktowanie"/>
        <w:numPr>
          <w:ilvl w:val="0"/>
          <w:numId w:val="19"/>
        </w:numPr>
        <w:spacing w:line="276" w:lineRule="auto"/>
        <w:ind w:left="1080" w:hanging="720"/>
        <w:rPr>
          <w:szCs w:val="20"/>
        </w:rPr>
      </w:pPr>
      <w:r w:rsidRPr="00142CBD">
        <w:rPr>
          <w:szCs w:val="20"/>
        </w:rPr>
        <w:t>Obszar chroniony I</w:t>
      </w:r>
      <w:r>
        <w:rPr>
          <w:szCs w:val="20"/>
        </w:rPr>
        <w:t>II</w:t>
      </w:r>
      <w:r w:rsidRPr="00142CBD">
        <w:rPr>
          <w:szCs w:val="20"/>
        </w:rPr>
        <w:t>:</w:t>
      </w:r>
    </w:p>
    <w:p w:rsidR="00E33C16" w:rsidRPr="00142CBD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Typ: Park Krajobrazowy</w:t>
      </w:r>
    </w:p>
    <w:p w:rsidR="00E33C16" w:rsidRPr="00142CBD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Kod: PK1001</w:t>
      </w:r>
    </w:p>
    <w:p w:rsidR="00E33C16" w:rsidRPr="00142CBD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Nazwa: Park Krajobrazowy Beskidu Małego (Małopolski)</w:t>
      </w:r>
    </w:p>
    <w:p w:rsidR="00E33C16" w:rsidRPr="00142CBD" w:rsidRDefault="00E33C16" w:rsidP="00A264C1">
      <w:pPr>
        <w:pStyle w:val="WW-Tekstpodstawowywcity21"/>
        <w:numPr>
          <w:ilvl w:val="0"/>
          <w:numId w:val="20"/>
        </w:numPr>
        <w:spacing w:line="276" w:lineRule="auto"/>
        <w:ind w:left="1440"/>
        <w:jc w:val="both"/>
        <w:rPr>
          <w:rFonts w:cs="Arial"/>
          <w:szCs w:val="20"/>
          <w:lang w:val="pl-PL"/>
        </w:rPr>
      </w:pPr>
      <w:r w:rsidRPr="00142CBD">
        <w:rPr>
          <w:rFonts w:cs="Arial"/>
          <w:szCs w:val="20"/>
          <w:lang w:val="pl-PL"/>
        </w:rPr>
        <w:t>Powierzchnia:</w:t>
      </w:r>
      <w:r w:rsidRPr="00142CBD">
        <w:rPr>
          <w:szCs w:val="20"/>
          <w:lang w:val="pl-PL"/>
        </w:rPr>
        <w:t xml:space="preserve"> 8920.1 </w:t>
      </w:r>
      <w:r w:rsidRPr="00142CBD">
        <w:rPr>
          <w:rFonts w:cs="Arial"/>
          <w:szCs w:val="20"/>
          <w:lang w:val="pl-PL"/>
        </w:rPr>
        <w:t>ha</w:t>
      </w:r>
    </w:p>
    <w:p w:rsidR="00E33C16" w:rsidRPr="00142CBD" w:rsidRDefault="00E33C16" w:rsidP="00A264C1">
      <w:pPr>
        <w:pStyle w:val="Akapitzlist"/>
        <w:numPr>
          <w:ilvl w:val="0"/>
          <w:numId w:val="20"/>
        </w:numPr>
        <w:spacing w:line="276" w:lineRule="auto"/>
        <w:ind w:left="1440"/>
        <w:rPr>
          <w:rFonts w:ascii="Arial" w:hAnsi="Arial" w:cs="Arial"/>
          <w:sz w:val="22"/>
          <w:szCs w:val="22"/>
          <w:lang w:eastAsia="pl-PL"/>
        </w:rPr>
      </w:pPr>
      <w:r w:rsidRPr="00142CBD">
        <w:rPr>
          <w:rFonts w:ascii="Arial" w:hAnsi="Arial" w:cs="Arial"/>
          <w:sz w:val="22"/>
          <w:szCs w:val="22"/>
        </w:rPr>
        <w:t xml:space="preserve">Przedmioty ochrony: 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Różnorodność biologiczna, kompleks ekosystemów, si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e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t>dliska gatunków, w szczególności: rzeki, potoki, źródliska, źródło mineralnej</w:t>
      </w:r>
      <w:r w:rsidRPr="00142CBD">
        <w:rPr>
          <w:rFonts w:ascii="Arial" w:hAnsi="Arial" w:cs="Arial"/>
          <w:color w:val="000000"/>
          <w:sz w:val="22"/>
          <w:szCs w:val="22"/>
          <w:lang w:eastAsia="pl-PL"/>
        </w:rPr>
        <w:br/>
        <w:t>wody siarczanowej, lasy i bory bagienne, łęgi, flora i fauna ekosystemów wodno-błotnych.</w:t>
      </w:r>
    </w:p>
    <w:p w:rsidR="00E33C16" w:rsidRPr="00E33C16" w:rsidRDefault="00E33C16" w:rsidP="00146EBD">
      <w:pPr>
        <w:spacing w:line="276" w:lineRule="auto"/>
        <w:rPr>
          <w:rFonts w:ascii="Arial" w:hAnsi="Arial" w:cs="Arial"/>
          <w:sz w:val="22"/>
          <w:szCs w:val="22"/>
          <w:lang w:eastAsia="pl-PL"/>
        </w:rPr>
      </w:pPr>
    </w:p>
    <w:p w:rsidR="00DE730F" w:rsidRPr="00DE730F" w:rsidRDefault="00DE730F" w:rsidP="00146EBD">
      <w:pPr>
        <w:pStyle w:val="Nagwek3"/>
        <w:spacing w:line="276" w:lineRule="auto"/>
        <w:rPr>
          <w:lang w:eastAsia="pl-PL"/>
        </w:rPr>
      </w:pPr>
      <w:bookmarkStart w:id="25" w:name="_Toc49346091"/>
      <w:r w:rsidRPr="00DE730F">
        <w:rPr>
          <w:lang w:eastAsia="pl-PL"/>
        </w:rPr>
        <w:t>Wody podziemne</w:t>
      </w:r>
      <w:bookmarkEnd w:id="25"/>
    </w:p>
    <w:p w:rsidR="00F3589E" w:rsidRPr="00E33C16" w:rsidRDefault="00F3589E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>Zgodnie z „Planem gospodarowania wodami na obszarze dorzecza Wisły”, projekt</w:t>
      </w:r>
      <w:r w:rsidRPr="00E33C16">
        <w:rPr>
          <w:rFonts w:ascii="Arial" w:hAnsi="Arial" w:cs="Arial"/>
          <w:sz w:val="22"/>
          <w:szCs w:val="22"/>
        </w:rPr>
        <w:t>o</w:t>
      </w:r>
      <w:r w:rsidRPr="00E33C16">
        <w:rPr>
          <w:rFonts w:ascii="Arial" w:hAnsi="Arial" w:cs="Arial"/>
          <w:sz w:val="22"/>
          <w:szCs w:val="22"/>
        </w:rPr>
        <w:t>wan</w:t>
      </w:r>
      <w:r w:rsidR="003C64F9" w:rsidRPr="00E33C16">
        <w:rPr>
          <w:rFonts w:ascii="Arial" w:hAnsi="Arial" w:cs="Arial"/>
          <w:sz w:val="22"/>
          <w:szCs w:val="22"/>
        </w:rPr>
        <w:t xml:space="preserve">a inwestycja </w:t>
      </w:r>
      <w:r w:rsidRPr="00E33C16">
        <w:rPr>
          <w:rFonts w:ascii="Arial" w:hAnsi="Arial" w:cs="Arial"/>
          <w:sz w:val="22"/>
          <w:szCs w:val="22"/>
        </w:rPr>
        <w:t>zlokalizowan</w:t>
      </w:r>
      <w:r w:rsidR="003C64F9" w:rsidRPr="00E33C16">
        <w:rPr>
          <w:rFonts w:ascii="Arial" w:hAnsi="Arial" w:cs="Arial"/>
          <w:sz w:val="22"/>
          <w:szCs w:val="22"/>
        </w:rPr>
        <w:t>a</w:t>
      </w:r>
      <w:r w:rsidRPr="00E33C16">
        <w:rPr>
          <w:rFonts w:ascii="Arial" w:hAnsi="Arial" w:cs="Arial"/>
          <w:sz w:val="22"/>
          <w:szCs w:val="22"/>
        </w:rPr>
        <w:t xml:space="preserve"> jest w obrębie jednolit</w:t>
      </w:r>
      <w:r w:rsidR="003C64F9" w:rsidRPr="00E33C16">
        <w:rPr>
          <w:rFonts w:ascii="Arial" w:hAnsi="Arial" w:cs="Arial"/>
          <w:sz w:val="22"/>
          <w:szCs w:val="22"/>
        </w:rPr>
        <w:t>ych części wód podziemnych nr 159</w:t>
      </w:r>
      <w:r w:rsidRPr="00E33C16">
        <w:rPr>
          <w:rFonts w:ascii="Arial" w:hAnsi="Arial" w:cs="Arial"/>
          <w:sz w:val="22"/>
          <w:szCs w:val="22"/>
        </w:rPr>
        <w:t xml:space="preserve"> o następującej charakterystyce:</w:t>
      </w:r>
    </w:p>
    <w:p w:rsidR="00F3589E" w:rsidRPr="00E33C16" w:rsidRDefault="00F3589E" w:rsidP="00A264C1">
      <w:pPr>
        <w:numPr>
          <w:ilvl w:val="0"/>
          <w:numId w:val="8"/>
        </w:numPr>
        <w:spacing w:line="276" w:lineRule="auto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>Europejski kod JCWPd: PLGW2</w:t>
      </w:r>
      <w:r w:rsidR="00110695" w:rsidRPr="00E33C16">
        <w:rPr>
          <w:rFonts w:ascii="Arial" w:hAnsi="Arial" w:cs="Arial"/>
          <w:sz w:val="22"/>
          <w:szCs w:val="22"/>
        </w:rPr>
        <w:t>0</w:t>
      </w:r>
      <w:r w:rsidRPr="00E33C16">
        <w:rPr>
          <w:rFonts w:ascii="Arial" w:hAnsi="Arial" w:cs="Arial"/>
          <w:sz w:val="22"/>
          <w:szCs w:val="22"/>
        </w:rPr>
        <w:t>001</w:t>
      </w:r>
      <w:r w:rsidR="00EE3921" w:rsidRPr="00E33C16">
        <w:rPr>
          <w:rFonts w:ascii="Arial" w:hAnsi="Arial" w:cs="Arial"/>
          <w:sz w:val="22"/>
          <w:szCs w:val="22"/>
        </w:rPr>
        <w:t>59</w:t>
      </w:r>
    </w:p>
    <w:p w:rsidR="00F3589E" w:rsidRPr="00E33C16" w:rsidRDefault="00EE3921" w:rsidP="00A264C1">
      <w:pPr>
        <w:numPr>
          <w:ilvl w:val="0"/>
          <w:numId w:val="8"/>
        </w:numPr>
        <w:spacing w:line="276" w:lineRule="auto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>Nazwa JCWPd: 159</w:t>
      </w:r>
    </w:p>
    <w:p w:rsidR="00F3589E" w:rsidRPr="00E33C16" w:rsidRDefault="00F3589E" w:rsidP="00A264C1">
      <w:pPr>
        <w:numPr>
          <w:ilvl w:val="0"/>
          <w:numId w:val="8"/>
        </w:numPr>
        <w:spacing w:line="276" w:lineRule="auto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>Monitorowana JCWPd: tak</w:t>
      </w:r>
    </w:p>
    <w:p w:rsidR="00F3589E" w:rsidRPr="00E33C16" w:rsidRDefault="00F3589E" w:rsidP="00A264C1">
      <w:pPr>
        <w:numPr>
          <w:ilvl w:val="0"/>
          <w:numId w:val="8"/>
        </w:numPr>
        <w:spacing w:line="276" w:lineRule="auto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 xml:space="preserve">Region wodny: </w:t>
      </w:r>
      <w:r w:rsidR="002275AF" w:rsidRPr="00E33C16">
        <w:rPr>
          <w:rFonts w:ascii="Arial" w:hAnsi="Arial" w:cs="Arial"/>
          <w:sz w:val="22"/>
          <w:szCs w:val="22"/>
        </w:rPr>
        <w:t>Górnej</w:t>
      </w:r>
      <w:r w:rsidRPr="00E33C16">
        <w:rPr>
          <w:rFonts w:ascii="Arial" w:hAnsi="Arial" w:cs="Arial"/>
          <w:sz w:val="22"/>
          <w:szCs w:val="22"/>
        </w:rPr>
        <w:t xml:space="preserve"> Wisły</w:t>
      </w:r>
    </w:p>
    <w:p w:rsidR="00F3589E" w:rsidRPr="00E33C16" w:rsidRDefault="00F3589E" w:rsidP="00A264C1">
      <w:pPr>
        <w:numPr>
          <w:ilvl w:val="0"/>
          <w:numId w:val="8"/>
        </w:numPr>
        <w:spacing w:line="276" w:lineRule="auto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 xml:space="preserve">Ocena ryzyka nieosiągnięcia celów środowiskowych: </w:t>
      </w:r>
      <w:r w:rsidR="002275AF" w:rsidRPr="00E33C16">
        <w:rPr>
          <w:rFonts w:ascii="Arial" w:hAnsi="Arial" w:cs="Arial"/>
          <w:sz w:val="22"/>
          <w:szCs w:val="22"/>
        </w:rPr>
        <w:t>nie</w:t>
      </w:r>
      <w:r w:rsidRPr="00E33C16">
        <w:rPr>
          <w:rFonts w:ascii="Arial" w:hAnsi="Arial" w:cs="Arial"/>
          <w:sz w:val="22"/>
          <w:szCs w:val="22"/>
        </w:rPr>
        <w:t>zagrożona</w:t>
      </w:r>
    </w:p>
    <w:p w:rsidR="00F3589E" w:rsidRPr="00E33C16" w:rsidRDefault="00F3589E" w:rsidP="00A264C1">
      <w:pPr>
        <w:numPr>
          <w:ilvl w:val="0"/>
          <w:numId w:val="8"/>
        </w:numPr>
        <w:spacing w:line="276" w:lineRule="auto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>Cel środowiskowy</w:t>
      </w:r>
    </w:p>
    <w:p w:rsidR="00F3589E" w:rsidRPr="00E33C16" w:rsidRDefault="00F3589E" w:rsidP="00A264C1">
      <w:pPr>
        <w:numPr>
          <w:ilvl w:val="0"/>
          <w:numId w:val="17"/>
        </w:numPr>
        <w:spacing w:line="276" w:lineRule="auto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 xml:space="preserve">Stan chemiczny: </w:t>
      </w:r>
      <w:r w:rsidR="002275AF" w:rsidRPr="00E33C16">
        <w:rPr>
          <w:rFonts w:ascii="Arial" w:hAnsi="Arial" w:cs="Arial"/>
          <w:sz w:val="22"/>
          <w:szCs w:val="22"/>
        </w:rPr>
        <w:t>dobry</w:t>
      </w:r>
    </w:p>
    <w:p w:rsidR="00F3589E" w:rsidRDefault="00F3589E" w:rsidP="00A264C1">
      <w:pPr>
        <w:numPr>
          <w:ilvl w:val="0"/>
          <w:numId w:val="17"/>
        </w:numPr>
        <w:spacing w:line="276" w:lineRule="auto"/>
        <w:rPr>
          <w:rFonts w:ascii="Arial" w:hAnsi="Arial" w:cs="Arial"/>
          <w:sz w:val="22"/>
          <w:szCs w:val="22"/>
        </w:rPr>
      </w:pPr>
      <w:r w:rsidRPr="00E33C16">
        <w:rPr>
          <w:rFonts w:ascii="Arial" w:hAnsi="Arial" w:cs="Arial"/>
          <w:sz w:val="22"/>
          <w:szCs w:val="22"/>
        </w:rPr>
        <w:t xml:space="preserve">Stan ilościowy: dobry </w:t>
      </w:r>
    </w:p>
    <w:p w:rsidR="00146EBD" w:rsidRPr="00E33C16" w:rsidRDefault="00146EBD" w:rsidP="00146EBD">
      <w:pPr>
        <w:spacing w:line="276" w:lineRule="auto"/>
        <w:ind w:left="1440"/>
        <w:rPr>
          <w:rFonts w:ascii="Arial" w:hAnsi="Arial" w:cs="Arial"/>
          <w:sz w:val="22"/>
          <w:szCs w:val="22"/>
        </w:rPr>
      </w:pPr>
    </w:p>
    <w:p w:rsidR="00D77187" w:rsidRPr="00EC176B" w:rsidRDefault="00A829C9" w:rsidP="00146EBD">
      <w:pPr>
        <w:keepNext/>
        <w:spacing w:line="276" w:lineRule="auto"/>
        <w:rPr>
          <w:rFonts w:ascii="Arial" w:hAnsi="Arial" w:cs="Arial"/>
          <w:sz w:val="22"/>
          <w:szCs w:val="22"/>
          <w:highlight w:val="yellow"/>
        </w:rPr>
      </w:pPr>
      <w:r w:rsidRPr="00A829C9">
        <w:rPr>
          <w:noProof/>
          <w:lang w:eastAsia="pl-PL"/>
        </w:rPr>
        <w:lastRenderedPageBreak/>
        <w:pict>
          <v:oval id="Elipsa 7" o:spid="_x0000_s1029" style="position:absolute;left:0;text-align:left;margin-left:133.8pt;margin-top:125.6pt;width:20.65pt;height:19.35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" fillcolor="red" strokecolor="red" strokeweight="2pt"/>
        </w:pict>
      </w:r>
      <w:r w:rsidR="003C64F9">
        <w:rPr>
          <w:noProof/>
          <w:lang w:eastAsia="pl-PL"/>
        </w:rPr>
        <w:drawing>
          <wp:inline distT="0" distB="0" distL="0" distR="0">
            <wp:extent cx="5759450" cy="3388360"/>
            <wp:effectExtent l="0" t="0" r="0" b="254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38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7187" w:rsidRPr="003C64F9" w:rsidRDefault="00D77187" w:rsidP="00146EBD">
      <w:pPr>
        <w:pStyle w:val="Legenda"/>
        <w:spacing w:line="276" w:lineRule="auto"/>
        <w:jc w:val="center"/>
        <w:rPr>
          <w:rFonts w:ascii="Arial" w:hAnsi="Arial" w:cs="Arial"/>
          <w:sz w:val="20"/>
          <w:szCs w:val="20"/>
        </w:rPr>
      </w:pPr>
      <w:r w:rsidRPr="003C64F9">
        <w:rPr>
          <w:rFonts w:ascii="Arial" w:hAnsi="Arial" w:cs="Arial"/>
          <w:sz w:val="20"/>
          <w:szCs w:val="20"/>
        </w:rPr>
        <w:t xml:space="preserve">Rys. </w:t>
      </w:r>
      <w:r w:rsidR="00A829C9" w:rsidRPr="003C64F9">
        <w:rPr>
          <w:rFonts w:ascii="Arial" w:hAnsi="Arial" w:cs="Arial"/>
          <w:sz w:val="20"/>
          <w:szCs w:val="20"/>
        </w:rPr>
        <w:fldChar w:fldCharType="begin"/>
      </w:r>
      <w:r w:rsidRPr="003C64F9">
        <w:rPr>
          <w:rFonts w:ascii="Arial" w:hAnsi="Arial" w:cs="Arial"/>
          <w:sz w:val="20"/>
          <w:szCs w:val="20"/>
        </w:rPr>
        <w:instrText xml:space="preserve"> SEQ Rys._ \* ARABIC </w:instrText>
      </w:r>
      <w:r w:rsidR="00A829C9" w:rsidRPr="003C64F9">
        <w:rPr>
          <w:rFonts w:ascii="Arial" w:hAnsi="Arial" w:cs="Arial"/>
          <w:sz w:val="20"/>
          <w:szCs w:val="20"/>
        </w:rPr>
        <w:fldChar w:fldCharType="separate"/>
      </w:r>
      <w:r w:rsidR="000F4D6A">
        <w:rPr>
          <w:rFonts w:ascii="Arial" w:hAnsi="Arial" w:cs="Arial"/>
          <w:noProof/>
          <w:sz w:val="20"/>
          <w:szCs w:val="20"/>
        </w:rPr>
        <w:t>1</w:t>
      </w:r>
      <w:r w:rsidR="00A829C9" w:rsidRPr="003C64F9">
        <w:rPr>
          <w:rFonts w:ascii="Arial" w:hAnsi="Arial" w:cs="Arial"/>
          <w:sz w:val="20"/>
          <w:szCs w:val="20"/>
        </w:rPr>
        <w:fldChar w:fldCharType="end"/>
      </w:r>
      <w:r w:rsidRPr="003C64F9">
        <w:rPr>
          <w:rFonts w:ascii="Arial" w:hAnsi="Arial" w:cs="Arial"/>
          <w:sz w:val="20"/>
          <w:szCs w:val="20"/>
        </w:rPr>
        <w:t>. Lokalizacja inwestycji względem JCWPd.</w:t>
      </w:r>
    </w:p>
    <w:p w:rsidR="007532B4" w:rsidRPr="007532B4" w:rsidRDefault="007532B4" w:rsidP="00146EBD">
      <w:pPr>
        <w:pStyle w:val="Nagwek2"/>
        <w:spacing w:line="276" w:lineRule="auto"/>
        <w:rPr>
          <w:sz w:val="22"/>
          <w:szCs w:val="22"/>
        </w:rPr>
      </w:pPr>
      <w:bookmarkStart w:id="26" w:name="OLE_LINK1"/>
      <w:bookmarkStart w:id="27" w:name="OLE_LINK2"/>
      <w:bookmarkStart w:id="28" w:name="_Toc9945935"/>
      <w:bookmarkStart w:id="29" w:name="_Toc425146301"/>
      <w:bookmarkStart w:id="30" w:name="_Toc425146174"/>
      <w:bookmarkStart w:id="31" w:name="_Toc36814930"/>
      <w:bookmarkStart w:id="32" w:name="_Toc49346092"/>
      <w:bookmarkEnd w:id="26"/>
      <w:bookmarkEnd w:id="27"/>
      <w:r w:rsidRPr="007532B4">
        <w:rPr>
          <w:sz w:val="22"/>
          <w:szCs w:val="22"/>
        </w:rPr>
        <w:t>Warunki korzystania z wód regionu wodnego</w:t>
      </w:r>
      <w:bookmarkEnd w:id="28"/>
      <w:bookmarkEnd w:id="29"/>
      <w:bookmarkEnd w:id="30"/>
      <w:bookmarkEnd w:id="31"/>
      <w:bookmarkEnd w:id="32"/>
    </w:p>
    <w:p w:rsidR="007532B4" w:rsidRPr="007532B4" w:rsidRDefault="007532B4" w:rsidP="00146EBD">
      <w:pPr>
        <w:spacing w:line="276" w:lineRule="auto"/>
        <w:ind w:firstLine="576"/>
        <w:rPr>
          <w:rFonts w:ascii="Arial" w:hAnsi="Arial" w:cs="Arial"/>
          <w:sz w:val="22"/>
          <w:szCs w:val="22"/>
        </w:rPr>
      </w:pPr>
      <w:r w:rsidRPr="007532B4">
        <w:rPr>
          <w:rFonts w:ascii="Arial" w:hAnsi="Arial" w:cs="Arial"/>
          <w:sz w:val="22"/>
          <w:szCs w:val="22"/>
        </w:rPr>
        <w:t>Warunki korzystania z wód regionu wodnego Górnej Wisły zostały ustalone przez D</w:t>
      </w:r>
      <w:r w:rsidRPr="007532B4">
        <w:rPr>
          <w:rFonts w:ascii="Arial" w:hAnsi="Arial" w:cs="Arial"/>
          <w:sz w:val="22"/>
          <w:szCs w:val="22"/>
        </w:rPr>
        <w:t>y</w:t>
      </w:r>
      <w:r w:rsidRPr="007532B4">
        <w:rPr>
          <w:rFonts w:ascii="Arial" w:hAnsi="Arial" w:cs="Arial"/>
          <w:sz w:val="22"/>
          <w:szCs w:val="22"/>
        </w:rPr>
        <w:t xml:space="preserve">rektora Regionalnego Zarządu Gospodarki Wodnej w Krakowie. </w:t>
      </w:r>
    </w:p>
    <w:p w:rsidR="007532B4" w:rsidRPr="007532B4" w:rsidRDefault="007532B4" w:rsidP="00146EBD">
      <w:pPr>
        <w:spacing w:line="276" w:lineRule="auto"/>
        <w:ind w:firstLine="576"/>
        <w:rPr>
          <w:rFonts w:ascii="Arial" w:hAnsi="Arial" w:cs="Arial"/>
          <w:sz w:val="22"/>
          <w:szCs w:val="22"/>
        </w:rPr>
      </w:pPr>
      <w:r w:rsidRPr="007532B4">
        <w:rPr>
          <w:rFonts w:ascii="Arial" w:hAnsi="Arial" w:cs="Arial"/>
          <w:sz w:val="22"/>
          <w:szCs w:val="22"/>
        </w:rPr>
        <w:t>Rozwiązania projektowe są zgodne Rozporządzeniem Dyrektora Regionalnego Zarz</w:t>
      </w:r>
      <w:r w:rsidRPr="007532B4">
        <w:rPr>
          <w:rFonts w:ascii="Arial" w:hAnsi="Arial" w:cs="Arial"/>
          <w:sz w:val="22"/>
          <w:szCs w:val="22"/>
        </w:rPr>
        <w:t>ą</w:t>
      </w:r>
      <w:r w:rsidRPr="007532B4">
        <w:rPr>
          <w:rFonts w:ascii="Arial" w:hAnsi="Arial" w:cs="Arial"/>
          <w:sz w:val="22"/>
          <w:szCs w:val="22"/>
        </w:rPr>
        <w:t>du Gospodarki Wodnej w Krakowie  z dnia 16 stycznia 2014 r. w sprawie warunków korz</w:t>
      </w:r>
      <w:r w:rsidRPr="007532B4">
        <w:rPr>
          <w:rFonts w:ascii="Arial" w:hAnsi="Arial" w:cs="Arial"/>
          <w:sz w:val="22"/>
          <w:szCs w:val="22"/>
        </w:rPr>
        <w:t>y</w:t>
      </w:r>
      <w:r w:rsidRPr="007532B4">
        <w:rPr>
          <w:rFonts w:ascii="Arial" w:hAnsi="Arial" w:cs="Arial"/>
          <w:sz w:val="22"/>
          <w:szCs w:val="22"/>
        </w:rPr>
        <w:t>stania z wód regionu wodnego Górnej Wisły. Budowa obiektów i urządzeń wodnych objętych niniejszym pozwoleniem wodnoprawnym oraz korzystanie z wód pozostają  w zgodzie  z ww. Rozporządzeniem.</w:t>
      </w:r>
    </w:p>
    <w:p w:rsidR="007532B4" w:rsidRPr="007532B4" w:rsidRDefault="007532B4" w:rsidP="00146EBD">
      <w:pPr>
        <w:spacing w:after="240" w:line="276" w:lineRule="auto"/>
        <w:ind w:firstLine="576"/>
        <w:rPr>
          <w:rFonts w:ascii="Arial" w:hAnsi="Arial" w:cs="Arial"/>
          <w:sz w:val="22"/>
          <w:szCs w:val="22"/>
        </w:rPr>
      </w:pPr>
      <w:r w:rsidRPr="007532B4">
        <w:rPr>
          <w:rFonts w:ascii="Arial" w:hAnsi="Arial" w:cs="Arial"/>
          <w:sz w:val="22"/>
          <w:szCs w:val="22"/>
        </w:rPr>
        <w:t>Niniejsza inwestycja powoduje istotne zmian w istniejącym zagospodarowaniu terenu, istniejącym uszczelnieniu powierzchni i zmniejsza naturalną retencję gruntu, czego skutki zniwelowano poprzez zastosowanie zbiorników retencyjnych redukujących maksymalny spływ do poziomu jak w stanie istniejącym. Inwestycja polega na odprowadzaniu wód do wód i do urządzeń wodnych (ziemi).</w:t>
      </w:r>
    </w:p>
    <w:p w:rsidR="007532B4" w:rsidRPr="007532B4" w:rsidRDefault="007532B4" w:rsidP="00146EBD">
      <w:pPr>
        <w:pStyle w:val="Nagwek2"/>
        <w:suppressAutoHyphens w:val="0"/>
        <w:spacing w:before="0" w:after="0" w:line="276" w:lineRule="auto"/>
        <w:jc w:val="both"/>
        <w:rPr>
          <w:sz w:val="22"/>
          <w:szCs w:val="22"/>
        </w:rPr>
      </w:pPr>
      <w:bookmarkStart w:id="33" w:name="_Toc9945936"/>
      <w:bookmarkStart w:id="34" w:name="_Toc425146302"/>
      <w:bookmarkStart w:id="35" w:name="_Toc425146175"/>
      <w:bookmarkStart w:id="36" w:name="_Toc36814931"/>
      <w:bookmarkStart w:id="37" w:name="_Toc49346093"/>
      <w:r w:rsidRPr="007532B4">
        <w:rPr>
          <w:sz w:val="22"/>
          <w:szCs w:val="22"/>
        </w:rPr>
        <w:t>Plan zarządzania ryzykiem powodziowym</w:t>
      </w:r>
      <w:bookmarkEnd w:id="33"/>
      <w:bookmarkEnd w:id="34"/>
      <w:bookmarkEnd w:id="35"/>
      <w:bookmarkEnd w:id="36"/>
      <w:bookmarkEnd w:id="37"/>
    </w:p>
    <w:p w:rsidR="007532B4" w:rsidRPr="007532B4" w:rsidRDefault="007532B4" w:rsidP="00146EBD">
      <w:pPr>
        <w:spacing w:after="240" w:line="276" w:lineRule="auto"/>
        <w:ind w:firstLine="709"/>
        <w:rPr>
          <w:rFonts w:ascii="Arial" w:hAnsi="Arial" w:cs="Arial"/>
          <w:sz w:val="22"/>
          <w:szCs w:val="22"/>
        </w:rPr>
      </w:pPr>
      <w:r w:rsidRPr="007532B4">
        <w:rPr>
          <w:rFonts w:ascii="Arial" w:hAnsi="Arial" w:cs="Arial"/>
          <w:sz w:val="22"/>
          <w:szCs w:val="22"/>
        </w:rPr>
        <w:t>Rozwiązania projektowe są zgodne Rozporządzeniem Rady Ministrów z dnia 18 pa</w:t>
      </w:r>
      <w:r w:rsidRPr="007532B4">
        <w:rPr>
          <w:rFonts w:ascii="Arial" w:hAnsi="Arial" w:cs="Arial"/>
          <w:sz w:val="22"/>
          <w:szCs w:val="22"/>
        </w:rPr>
        <w:t>ź</w:t>
      </w:r>
      <w:r w:rsidRPr="007532B4">
        <w:rPr>
          <w:rFonts w:ascii="Arial" w:hAnsi="Arial" w:cs="Arial"/>
          <w:sz w:val="22"/>
          <w:szCs w:val="22"/>
        </w:rPr>
        <w:t>dziernika 2016 r. w sprawie przyjęcia Planu zarządzania ryzykiem powodziowym dla obszaru dorzecza Wisły.</w:t>
      </w:r>
    </w:p>
    <w:p w:rsidR="007532B4" w:rsidRPr="007532B4" w:rsidRDefault="007532B4" w:rsidP="00146EBD">
      <w:pPr>
        <w:pStyle w:val="Nagwek2"/>
        <w:suppressAutoHyphens w:val="0"/>
        <w:spacing w:before="0" w:after="0" w:line="276" w:lineRule="auto"/>
        <w:jc w:val="both"/>
        <w:rPr>
          <w:sz w:val="22"/>
          <w:szCs w:val="22"/>
        </w:rPr>
      </w:pPr>
      <w:bookmarkStart w:id="38" w:name="_Toc9945937"/>
      <w:bookmarkStart w:id="39" w:name="_Toc425146303"/>
      <w:bookmarkStart w:id="40" w:name="_Toc425146176"/>
      <w:bookmarkStart w:id="41" w:name="_Toc36814932"/>
      <w:bookmarkStart w:id="42" w:name="_Toc49346094"/>
      <w:r w:rsidRPr="007532B4">
        <w:rPr>
          <w:sz w:val="22"/>
          <w:szCs w:val="22"/>
        </w:rPr>
        <w:t>Plan przeciwdziałania skutkom suszy</w:t>
      </w:r>
      <w:bookmarkEnd w:id="38"/>
      <w:bookmarkEnd w:id="39"/>
      <w:bookmarkEnd w:id="40"/>
      <w:bookmarkEnd w:id="41"/>
      <w:bookmarkEnd w:id="42"/>
    </w:p>
    <w:p w:rsidR="007532B4" w:rsidRPr="007532B4" w:rsidRDefault="007532B4" w:rsidP="00146EBD">
      <w:pPr>
        <w:pStyle w:val="Poziom1"/>
        <w:spacing w:line="276" w:lineRule="auto"/>
        <w:ind w:firstLine="576"/>
        <w:rPr>
          <w:rFonts w:cs="Arial"/>
          <w:szCs w:val="22"/>
        </w:rPr>
      </w:pPr>
      <w:r w:rsidRPr="007532B4">
        <w:rPr>
          <w:rFonts w:cs="Arial"/>
          <w:szCs w:val="22"/>
        </w:rPr>
        <w:t>Projekt planu przeciwdziałania skutkom suszy zgodnie z art.185 ust.1 ustawy z dnia 20 lipca 2017 r. – Prawo wodne przygotowują Wody Polskie w uzgodnieniu z odpowiednimi O</w:t>
      </w:r>
      <w:r w:rsidRPr="007532B4">
        <w:rPr>
          <w:rFonts w:cs="Arial"/>
          <w:szCs w:val="22"/>
        </w:rPr>
        <w:t>r</w:t>
      </w:r>
      <w:r w:rsidRPr="007532B4">
        <w:rPr>
          <w:rFonts w:cs="Arial"/>
          <w:szCs w:val="22"/>
        </w:rPr>
        <w:t xml:space="preserve">ganami. </w:t>
      </w:r>
    </w:p>
    <w:p w:rsidR="007532B4" w:rsidRPr="007532B4" w:rsidRDefault="007532B4" w:rsidP="00146EBD">
      <w:pPr>
        <w:pStyle w:val="Poziom1"/>
        <w:spacing w:line="276" w:lineRule="auto"/>
        <w:ind w:firstLine="576"/>
        <w:rPr>
          <w:rFonts w:cs="Arial"/>
          <w:szCs w:val="22"/>
        </w:rPr>
      </w:pPr>
      <w:r w:rsidRPr="007532B4">
        <w:rPr>
          <w:rFonts w:cs="Arial"/>
          <w:szCs w:val="22"/>
        </w:rPr>
        <w:t>Aktualizacji planu przeciwdziałania skutkom suszy dokonuje się nie rzadziej niż co 6 lat.</w:t>
      </w:r>
    </w:p>
    <w:p w:rsidR="007532B4" w:rsidRPr="007532B4" w:rsidRDefault="007532B4" w:rsidP="00146EBD">
      <w:pPr>
        <w:pStyle w:val="Poziom1"/>
        <w:spacing w:line="276" w:lineRule="auto"/>
        <w:ind w:firstLine="576"/>
        <w:rPr>
          <w:rFonts w:cs="Arial"/>
          <w:szCs w:val="22"/>
        </w:rPr>
      </w:pPr>
      <w:r w:rsidRPr="007532B4">
        <w:rPr>
          <w:rFonts w:cs="Arial"/>
          <w:szCs w:val="22"/>
        </w:rPr>
        <w:t xml:space="preserve">Plan przeciwdziałania skutkom suszy w regionie wodnym Górnej Wisły, Czarnej Orawy i Dniestru stanowi podstawę do opracowania planów przeciwdziałania skutkom suszy na </w:t>
      </w:r>
      <w:r w:rsidRPr="007532B4">
        <w:rPr>
          <w:rFonts w:cs="Arial"/>
          <w:szCs w:val="22"/>
        </w:rPr>
        <w:lastRenderedPageBreak/>
        <w:t>obszarze dorzecza. Jego głównym zadaniem jest wskazanie propozycji działań, zarówno technicznych, jak i nietechnicznych, mających na celu przeciwdziałanie i łagodzenie skutków suszy.</w:t>
      </w:r>
    </w:p>
    <w:p w:rsidR="007532B4" w:rsidRPr="007532B4" w:rsidRDefault="007532B4" w:rsidP="00146EBD">
      <w:pPr>
        <w:pStyle w:val="Poziom1"/>
        <w:spacing w:line="276" w:lineRule="auto"/>
        <w:ind w:firstLine="576"/>
        <w:rPr>
          <w:rFonts w:cs="Arial"/>
          <w:szCs w:val="22"/>
        </w:rPr>
      </w:pPr>
      <w:r w:rsidRPr="007532B4">
        <w:rPr>
          <w:rFonts w:cs="Arial"/>
          <w:szCs w:val="22"/>
        </w:rPr>
        <w:t>Plan przeciwdziałania skutkom suszy w regionie wodnym Górnej Wisły, Czarnej Orawy i Dniestru stanowi podstawowy dokument planistyczny w zakresie gospodarowania wodami, wspomagając proces zarządzania zasobami wodnymi i kształtowania sposobu ich użytk</w:t>
      </w:r>
      <w:r w:rsidRPr="007532B4">
        <w:rPr>
          <w:rFonts w:cs="Arial"/>
          <w:szCs w:val="22"/>
        </w:rPr>
        <w:t>o</w:t>
      </w:r>
      <w:r w:rsidRPr="007532B4">
        <w:rPr>
          <w:rFonts w:cs="Arial"/>
          <w:szCs w:val="22"/>
        </w:rPr>
        <w:t>wania. Przedmiotowy plan, zgodnie z Ustawą Prawo wodne zawiera:</w:t>
      </w:r>
    </w:p>
    <w:p w:rsidR="007532B4" w:rsidRPr="007532B4" w:rsidRDefault="007532B4" w:rsidP="00A264C1">
      <w:pPr>
        <w:pStyle w:val="W1i2pz"/>
        <w:numPr>
          <w:ilvl w:val="0"/>
          <w:numId w:val="12"/>
        </w:numPr>
        <w:overflowPunct/>
        <w:spacing w:line="276" w:lineRule="auto"/>
        <w:rPr>
          <w:rFonts w:cs="Arial"/>
          <w:szCs w:val="22"/>
        </w:rPr>
      </w:pPr>
      <w:r w:rsidRPr="007532B4">
        <w:rPr>
          <w:rFonts w:cs="Arial"/>
          <w:szCs w:val="22"/>
        </w:rPr>
        <w:t>analizę możliwości powiększenia dyspozycyjnych zasobów wodnych,</w:t>
      </w:r>
    </w:p>
    <w:p w:rsidR="007532B4" w:rsidRPr="007532B4" w:rsidRDefault="007532B4" w:rsidP="00A264C1">
      <w:pPr>
        <w:pStyle w:val="W1i2pz"/>
        <w:numPr>
          <w:ilvl w:val="0"/>
          <w:numId w:val="12"/>
        </w:numPr>
        <w:overflowPunct/>
        <w:spacing w:line="276" w:lineRule="auto"/>
        <w:rPr>
          <w:rFonts w:cs="Arial"/>
          <w:szCs w:val="22"/>
        </w:rPr>
      </w:pPr>
      <w:r w:rsidRPr="007532B4">
        <w:rPr>
          <w:rFonts w:cs="Arial"/>
          <w:szCs w:val="22"/>
        </w:rPr>
        <w:t>propozycje budowy, rozbudowy lub przebudowy urządzeń wodnych,</w:t>
      </w:r>
    </w:p>
    <w:p w:rsidR="007532B4" w:rsidRPr="007532B4" w:rsidRDefault="007532B4" w:rsidP="00A264C1">
      <w:pPr>
        <w:pStyle w:val="W1i2pz"/>
        <w:numPr>
          <w:ilvl w:val="0"/>
          <w:numId w:val="12"/>
        </w:numPr>
        <w:overflowPunct/>
        <w:spacing w:line="276" w:lineRule="auto"/>
        <w:rPr>
          <w:rFonts w:cs="Arial"/>
          <w:szCs w:val="22"/>
        </w:rPr>
      </w:pPr>
      <w:r w:rsidRPr="007532B4">
        <w:rPr>
          <w:rFonts w:cs="Arial"/>
          <w:szCs w:val="22"/>
        </w:rPr>
        <w:t>propozycje niezbędnych zmian w zakresie korzystania z zasobów wodnych oraz zmian naturalnej i sztucznej retencji,</w:t>
      </w:r>
    </w:p>
    <w:p w:rsidR="007532B4" w:rsidRPr="007532B4" w:rsidRDefault="007532B4" w:rsidP="00A264C1">
      <w:pPr>
        <w:pStyle w:val="W1i2pz"/>
        <w:numPr>
          <w:ilvl w:val="0"/>
          <w:numId w:val="12"/>
        </w:numPr>
        <w:overflowPunct/>
        <w:spacing w:line="276" w:lineRule="auto"/>
        <w:rPr>
          <w:rFonts w:cs="Arial"/>
          <w:szCs w:val="22"/>
        </w:rPr>
      </w:pPr>
      <w:r w:rsidRPr="007532B4">
        <w:rPr>
          <w:rFonts w:cs="Arial"/>
          <w:szCs w:val="22"/>
        </w:rPr>
        <w:t>katalog działań służących ograniczeniu skutków suszy.</w:t>
      </w:r>
    </w:p>
    <w:p w:rsidR="007532B4" w:rsidRPr="007532B4" w:rsidRDefault="007532B4" w:rsidP="00146EBD">
      <w:pPr>
        <w:pStyle w:val="Poziom1"/>
        <w:spacing w:line="276" w:lineRule="auto"/>
        <w:ind w:firstLine="709"/>
        <w:rPr>
          <w:rFonts w:cs="Arial"/>
          <w:szCs w:val="22"/>
        </w:rPr>
      </w:pPr>
      <w:r w:rsidRPr="007532B4">
        <w:rPr>
          <w:rFonts w:cs="Arial"/>
          <w:szCs w:val="22"/>
        </w:rPr>
        <w:t xml:space="preserve">W planie przeprowadzono analizę i obliczenia oceny wskaźników zagrożenia suszą atmosferyczną, glebową, hydrologiczną i hydrogeologiczną i nie stwierdzono występowania zjawiska długotrwałej suszy w obszarze regionu wodnego Górnej Wisły, Czarnej Orawy i Dniestru. </w:t>
      </w:r>
    </w:p>
    <w:p w:rsidR="007532B4" w:rsidRPr="007532B4" w:rsidRDefault="007532B4" w:rsidP="00146EBD">
      <w:pPr>
        <w:pStyle w:val="Poziom1"/>
        <w:spacing w:line="276" w:lineRule="auto"/>
        <w:ind w:firstLine="709"/>
        <w:rPr>
          <w:rFonts w:cs="Arial"/>
          <w:szCs w:val="22"/>
        </w:rPr>
      </w:pPr>
      <w:r w:rsidRPr="007532B4">
        <w:rPr>
          <w:rFonts w:cs="Arial"/>
          <w:szCs w:val="22"/>
        </w:rPr>
        <w:t>Niezależnie od prac nad dalszym, szczegółowym rozpoznaniem zagadnienia zagr</w:t>
      </w:r>
      <w:r w:rsidRPr="007532B4">
        <w:rPr>
          <w:rFonts w:cs="Arial"/>
          <w:szCs w:val="22"/>
        </w:rPr>
        <w:t>o</w:t>
      </w:r>
      <w:r w:rsidRPr="007532B4">
        <w:rPr>
          <w:rFonts w:cs="Arial"/>
          <w:szCs w:val="22"/>
        </w:rPr>
        <w:t>żeń suszą, co wiązać się będzie z potrzebą przeprowadzenia badań i analiz dotyczących niedoborów wody powodowanych działalnością człowieka, konieczne jest wdrożenie działań zmierzających do zwiększenia możliwości reagowania w przypadku wystąpienia suszy w regionie wodnym Górnej Wisły, Czarnej Orawy i Dniestru.  W szczególności dotyczyć one powinny zwiększenia odporności na suszę oraz łagodzenie potencjalnego wpływu suszy na społeczeństwo, gospodarkę i środowisko.</w:t>
      </w:r>
    </w:p>
    <w:p w:rsidR="007532B4" w:rsidRPr="007532B4" w:rsidRDefault="007532B4" w:rsidP="00146EBD">
      <w:pPr>
        <w:pStyle w:val="Poziom1"/>
        <w:spacing w:line="276" w:lineRule="auto"/>
        <w:ind w:firstLine="709"/>
        <w:rPr>
          <w:rFonts w:cs="Arial"/>
          <w:szCs w:val="22"/>
        </w:rPr>
      </w:pPr>
      <w:r w:rsidRPr="007532B4">
        <w:rPr>
          <w:rFonts w:cs="Arial"/>
          <w:szCs w:val="22"/>
        </w:rPr>
        <w:t xml:space="preserve">Uwzględniając powyższe, priorytety w zakresie korzystania z zasobów wodnych, zmian naturalnej i sztucznej retencji oraz propozycje budowy, rozbudowy lub przebudowy urządzeń wodnych w regionie wodnym Górnej Wisły, Czarnej Orawy i Dniestru przedstawiają się następująco: </w:t>
      </w:r>
    </w:p>
    <w:p w:rsidR="007532B4" w:rsidRPr="007532B4" w:rsidRDefault="007532B4" w:rsidP="00A264C1">
      <w:pPr>
        <w:pStyle w:val="W1i2pz"/>
        <w:numPr>
          <w:ilvl w:val="0"/>
          <w:numId w:val="12"/>
        </w:numPr>
        <w:overflowPunct/>
        <w:spacing w:line="276" w:lineRule="auto"/>
        <w:rPr>
          <w:rFonts w:cs="Arial"/>
          <w:szCs w:val="22"/>
        </w:rPr>
      </w:pPr>
      <w:r w:rsidRPr="007532B4">
        <w:rPr>
          <w:rFonts w:cs="Arial"/>
          <w:szCs w:val="22"/>
        </w:rPr>
        <w:t xml:space="preserve">poprawa stanu środowiska wodnego i ekosystemów od wody zależnych: </w:t>
      </w:r>
      <w:r w:rsidRPr="007532B4">
        <w:rPr>
          <w:rFonts w:eastAsia="SimSun" w:cs="Arial"/>
          <w:szCs w:val="22"/>
          <w:lang w:eastAsia="zh-CN"/>
        </w:rPr>
        <w:t>ochrona wód, odtwarzanie naturalnej retencji, udrażnianie koryt rzek i potoków,</w:t>
      </w:r>
    </w:p>
    <w:p w:rsidR="007532B4" w:rsidRPr="007532B4" w:rsidRDefault="007532B4" w:rsidP="00A264C1">
      <w:pPr>
        <w:pStyle w:val="W1i2pz"/>
        <w:numPr>
          <w:ilvl w:val="0"/>
          <w:numId w:val="12"/>
        </w:numPr>
        <w:overflowPunct/>
        <w:spacing w:line="276" w:lineRule="auto"/>
        <w:rPr>
          <w:rFonts w:cs="Arial"/>
          <w:szCs w:val="22"/>
        </w:rPr>
      </w:pPr>
      <w:r w:rsidRPr="007532B4">
        <w:rPr>
          <w:rFonts w:cs="Arial"/>
          <w:szCs w:val="22"/>
        </w:rPr>
        <w:t>zwiększanie retencyjności obszarów rolniczych i leśnych, a także obszarów zurban</w:t>
      </w:r>
      <w:r w:rsidRPr="007532B4">
        <w:rPr>
          <w:rFonts w:cs="Arial"/>
          <w:szCs w:val="22"/>
        </w:rPr>
        <w:t>i</w:t>
      </w:r>
      <w:r w:rsidRPr="007532B4">
        <w:rPr>
          <w:rFonts w:cs="Arial"/>
          <w:szCs w:val="22"/>
        </w:rPr>
        <w:t xml:space="preserve">zowanych: </w:t>
      </w:r>
      <w:r w:rsidRPr="007532B4">
        <w:rPr>
          <w:rFonts w:eastAsia="SimSun" w:cs="Arial"/>
          <w:szCs w:val="22"/>
          <w:lang w:eastAsia="zh-CN"/>
        </w:rPr>
        <w:t>rozwój małej retencji, rozwój mikroretencji, ograniczanie uszczelniania gleb, zwiększanie lesistości;</w:t>
      </w:r>
    </w:p>
    <w:p w:rsidR="007532B4" w:rsidRPr="007532B4" w:rsidRDefault="007532B4" w:rsidP="00A264C1">
      <w:pPr>
        <w:pStyle w:val="W1i2pz"/>
        <w:numPr>
          <w:ilvl w:val="0"/>
          <w:numId w:val="12"/>
        </w:numPr>
        <w:overflowPunct/>
        <w:spacing w:line="276" w:lineRule="auto"/>
        <w:rPr>
          <w:rFonts w:cs="Arial"/>
          <w:szCs w:val="22"/>
        </w:rPr>
      </w:pPr>
      <w:r w:rsidRPr="007532B4">
        <w:rPr>
          <w:rFonts w:eastAsia="SimSun" w:cs="Arial"/>
          <w:szCs w:val="22"/>
          <w:lang w:eastAsia="zh-CN"/>
        </w:rPr>
        <w:t>oszczędzanie wody: zastępowanie technologii wodochłonnych nowymi rozwiązani</w:t>
      </w:r>
      <w:r w:rsidRPr="007532B4">
        <w:rPr>
          <w:rFonts w:eastAsia="SimSun" w:cs="Arial"/>
          <w:szCs w:val="22"/>
          <w:lang w:eastAsia="zh-CN"/>
        </w:rPr>
        <w:t>a</w:t>
      </w:r>
      <w:r w:rsidRPr="007532B4">
        <w:rPr>
          <w:rFonts w:eastAsia="SimSun" w:cs="Arial"/>
          <w:szCs w:val="22"/>
          <w:lang w:eastAsia="zh-CN"/>
        </w:rPr>
        <w:t>mi, ponowne wykorzystanie wody w celach nawadniających bądź przemysłowych, utrzymywanie urządzeń wodnych i instalacji we właściwym stanie technicznym,</w:t>
      </w:r>
    </w:p>
    <w:p w:rsidR="007532B4" w:rsidRPr="007532B4" w:rsidRDefault="007532B4" w:rsidP="00A264C1">
      <w:pPr>
        <w:pStyle w:val="W1i2pz"/>
        <w:numPr>
          <w:ilvl w:val="0"/>
          <w:numId w:val="12"/>
        </w:numPr>
        <w:overflowPunct/>
        <w:spacing w:line="276" w:lineRule="auto"/>
        <w:rPr>
          <w:rFonts w:cs="Arial"/>
          <w:szCs w:val="22"/>
        </w:rPr>
      </w:pPr>
      <w:r w:rsidRPr="007532B4">
        <w:rPr>
          <w:rFonts w:eastAsia="SimSun" w:cs="Arial"/>
          <w:szCs w:val="22"/>
          <w:lang w:eastAsia="zh-CN"/>
        </w:rPr>
        <w:t>zwiększenie stopnia retencji sztucznej wód: wielozadaniowych (dużej retencji), małej retencji.</w:t>
      </w:r>
    </w:p>
    <w:p w:rsidR="007532B4" w:rsidRPr="007532B4" w:rsidRDefault="007532B4" w:rsidP="00146EBD">
      <w:pPr>
        <w:pStyle w:val="W1i2pz"/>
        <w:spacing w:line="276" w:lineRule="auto"/>
        <w:ind w:firstLine="576"/>
        <w:rPr>
          <w:rFonts w:cs="Arial"/>
          <w:szCs w:val="22"/>
        </w:rPr>
      </w:pPr>
      <w:r w:rsidRPr="007532B4">
        <w:rPr>
          <w:rFonts w:cs="Arial"/>
          <w:szCs w:val="22"/>
        </w:rPr>
        <w:t>Usługa wodna objęta niniejszym pozwoleniem wodnoprawnym nie wpływa na zwię</w:t>
      </w:r>
      <w:r w:rsidRPr="007532B4">
        <w:rPr>
          <w:rFonts w:cs="Arial"/>
          <w:szCs w:val="22"/>
        </w:rPr>
        <w:t>k</w:t>
      </w:r>
      <w:r w:rsidRPr="007532B4">
        <w:rPr>
          <w:rFonts w:cs="Arial"/>
          <w:szCs w:val="22"/>
        </w:rPr>
        <w:t>szenie zagrożenia suszą.</w:t>
      </w:r>
    </w:p>
    <w:p w:rsidR="007532B4" w:rsidRPr="007532B4" w:rsidRDefault="007532B4" w:rsidP="00146EBD">
      <w:pPr>
        <w:spacing w:line="276" w:lineRule="auto"/>
        <w:rPr>
          <w:rFonts w:ascii="Arial" w:hAnsi="Arial" w:cs="Arial"/>
          <w:sz w:val="22"/>
          <w:szCs w:val="22"/>
        </w:rPr>
      </w:pPr>
    </w:p>
    <w:p w:rsidR="007532B4" w:rsidRPr="007532B4" w:rsidRDefault="007532B4" w:rsidP="00146EBD">
      <w:pPr>
        <w:pStyle w:val="Nagwek2"/>
        <w:suppressAutoHyphens w:val="0"/>
        <w:spacing w:before="0" w:after="0" w:line="276" w:lineRule="auto"/>
        <w:ind w:hanging="216"/>
        <w:jc w:val="both"/>
        <w:rPr>
          <w:sz w:val="22"/>
          <w:szCs w:val="22"/>
        </w:rPr>
      </w:pPr>
      <w:bookmarkStart w:id="43" w:name="_Toc9945938"/>
      <w:bookmarkStart w:id="44" w:name="_Toc425146304"/>
      <w:bookmarkStart w:id="45" w:name="_Toc425146177"/>
      <w:bookmarkStart w:id="46" w:name="_Toc36814933"/>
      <w:bookmarkStart w:id="47" w:name="_Toc49346095"/>
      <w:r w:rsidRPr="007532B4">
        <w:rPr>
          <w:sz w:val="22"/>
          <w:szCs w:val="22"/>
        </w:rPr>
        <w:t>Krajowy program oczyszczania ścieków komunalnych</w:t>
      </w:r>
      <w:bookmarkEnd w:id="43"/>
      <w:bookmarkEnd w:id="44"/>
      <w:bookmarkEnd w:id="45"/>
      <w:bookmarkEnd w:id="46"/>
      <w:bookmarkEnd w:id="47"/>
    </w:p>
    <w:p w:rsidR="007532B4" w:rsidRPr="007532B4" w:rsidRDefault="007532B4" w:rsidP="00146EBD">
      <w:pPr>
        <w:spacing w:line="276" w:lineRule="auto"/>
        <w:ind w:firstLine="720"/>
        <w:rPr>
          <w:rFonts w:ascii="Arial" w:hAnsi="Arial" w:cs="Arial"/>
          <w:sz w:val="22"/>
          <w:szCs w:val="22"/>
        </w:rPr>
      </w:pPr>
      <w:r w:rsidRPr="007532B4">
        <w:rPr>
          <w:rFonts w:ascii="Arial" w:hAnsi="Arial" w:cs="Arial"/>
          <w:sz w:val="22"/>
          <w:szCs w:val="22"/>
        </w:rPr>
        <w:t>Projektowana inwestycja we wnioskowanym zakresie nie związana jest z oczyszcz</w:t>
      </w:r>
      <w:r w:rsidRPr="007532B4">
        <w:rPr>
          <w:rFonts w:ascii="Arial" w:hAnsi="Arial" w:cs="Arial"/>
          <w:sz w:val="22"/>
          <w:szCs w:val="22"/>
        </w:rPr>
        <w:t>a</w:t>
      </w:r>
      <w:r w:rsidRPr="007532B4">
        <w:rPr>
          <w:rFonts w:ascii="Arial" w:hAnsi="Arial" w:cs="Arial"/>
          <w:sz w:val="22"/>
          <w:szCs w:val="22"/>
        </w:rPr>
        <w:t>niem ścieków i nie wpływa na jakość wód.  Nie analizowano zatem ustaleń w/w programu.</w:t>
      </w:r>
    </w:p>
    <w:p w:rsidR="008E332C" w:rsidRPr="00AC59A6" w:rsidRDefault="000A6D52" w:rsidP="00146EBD">
      <w:pPr>
        <w:pStyle w:val="Nagwek1"/>
        <w:spacing w:line="276" w:lineRule="auto"/>
        <w:rPr>
          <w:bCs w:val="0"/>
          <w:kern w:val="0"/>
          <w:sz w:val="22"/>
          <w:szCs w:val="22"/>
        </w:rPr>
      </w:pPr>
      <w:bookmarkStart w:id="48" w:name="_Toc49346096"/>
      <w:r w:rsidRPr="00AC59A6">
        <w:rPr>
          <w:sz w:val="22"/>
          <w:szCs w:val="22"/>
        </w:rPr>
        <w:lastRenderedPageBreak/>
        <w:t>Określenie   wpływu   gospodarki   wodnej  zakładu   na   wody powierzchniowe oraz podziemne</w:t>
      </w:r>
      <w:bookmarkStart w:id="49" w:name="_Toc517777475"/>
      <w:bookmarkStart w:id="50" w:name="_Toc5782822"/>
      <w:bookmarkEnd w:id="48"/>
    </w:p>
    <w:p w:rsidR="00167DB8" w:rsidRPr="00AC59A6" w:rsidRDefault="00167DB8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AC59A6">
        <w:rPr>
          <w:rFonts w:ascii="Arial" w:hAnsi="Arial" w:cs="Arial"/>
          <w:sz w:val="22"/>
          <w:szCs w:val="22"/>
        </w:rPr>
        <w:t>W zakresie zamierzonego korzystania z wód wchodzą tylko te działki, na których urządzenia wodne zostaną wykonane.</w:t>
      </w:r>
    </w:p>
    <w:p w:rsidR="00167DB8" w:rsidRPr="00AC59A6" w:rsidRDefault="00167DB8" w:rsidP="00146EBD">
      <w:pPr>
        <w:spacing w:line="276" w:lineRule="auto"/>
        <w:ind w:firstLine="709"/>
        <w:rPr>
          <w:rFonts w:ascii="Arial" w:hAnsi="Arial" w:cs="Arial"/>
          <w:iCs/>
          <w:sz w:val="22"/>
          <w:szCs w:val="22"/>
        </w:rPr>
      </w:pPr>
      <w:r w:rsidRPr="00AC59A6">
        <w:rPr>
          <w:rFonts w:ascii="Arial" w:hAnsi="Arial" w:cs="Arial"/>
          <w:iCs/>
          <w:sz w:val="22"/>
          <w:szCs w:val="22"/>
        </w:rPr>
        <w:t xml:space="preserve">Analiza wskazuje, że </w:t>
      </w:r>
      <w:r w:rsidR="004E0C06" w:rsidRPr="00AC59A6">
        <w:rPr>
          <w:rFonts w:ascii="Arial" w:hAnsi="Arial" w:cs="Arial"/>
          <w:iCs/>
          <w:sz w:val="22"/>
          <w:szCs w:val="22"/>
        </w:rPr>
        <w:t>inwestycja</w:t>
      </w:r>
      <w:r w:rsidRPr="00AC59A6">
        <w:rPr>
          <w:rFonts w:ascii="Arial" w:hAnsi="Arial" w:cs="Arial"/>
          <w:iCs/>
          <w:sz w:val="22"/>
          <w:szCs w:val="22"/>
        </w:rPr>
        <w:t xml:space="preserve"> nie spowoduje zagrożenia powodziowego w rejonie projektowanego stawu.</w:t>
      </w:r>
    </w:p>
    <w:p w:rsidR="00167DB8" w:rsidRPr="00AC59A6" w:rsidRDefault="00167DB8" w:rsidP="00146EBD">
      <w:pPr>
        <w:pStyle w:val="Tekstpodstawowy1"/>
        <w:spacing w:line="276" w:lineRule="auto"/>
        <w:ind w:firstLine="706"/>
        <w:rPr>
          <w:kern w:val="2"/>
        </w:rPr>
      </w:pPr>
      <w:r w:rsidRPr="00AC59A6">
        <w:t xml:space="preserve">Planowana inwestycja nie wpływa znacząco na wody powierzchniowe i pozostaje bez żadnego wpływu na wody podziemne oraz </w:t>
      </w:r>
      <w:r w:rsidRPr="00AC59A6">
        <w:rPr>
          <w:kern w:val="2"/>
        </w:rPr>
        <w:t>nie wpływa na realizację celów środowiskowych.</w:t>
      </w:r>
    </w:p>
    <w:p w:rsidR="00167DB8" w:rsidRPr="00AC59A6" w:rsidRDefault="00167DB8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AC59A6">
        <w:rPr>
          <w:rFonts w:ascii="Arial" w:hAnsi="Arial" w:cs="Arial"/>
          <w:sz w:val="22"/>
          <w:szCs w:val="22"/>
        </w:rPr>
        <w:t>W ramach inwestycji nie planuje się odprowadzania wód ani ścieków szczelnymi sy</w:t>
      </w:r>
      <w:r w:rsidRPr="00AC59A6">
        <w:rPr>
          <w:rFonts w:ascii="Arial" w:hAnsi="Arial" w:cs="Arial"/>
          <w:sz w:val="22"/>
          <w:szCs w:val="22"/>
        </w:rPr>
        <w:t>s</w:t>
      </w:r>
      <w:r w:rsidRPr="00AC59A6">
        <w:rPr>
          <w:rFonts w:ascii="Arial" w:hAnsi="Arial" w:cs="Arial"/>
          <w:sz w:val="22"/>
          <w:szCs w:val="22"/>
        </w:rPr>
        <w:t>temami kanalizacyjnymi.</w:t>
      </w:r>
    </w:p>
    <w:p w:rsidR="007E4A4D" w:rsidRPr="00A927A9" w:rsidRDefault="007E4A4D" w:rsidP="00146EBD">
      <w:pPr>
        <w:pStyle w:val="Nagwek1"/>
        <w:spacing w:line="276" w:lineRule="auto"/>
        <w:rPr>
          <w:sz w:val="22"/>
          <w:szCs w:val="22"/>
        </w:rPr>
      </w:pPr>
      <w:bookmarkStart w:id="51" w:name="_Toc49346097"/>
      <w:bookmarkEnd w:id="49"/>
      <w:bookmarkEnd w:id="50"/>
      <w:r w:rsidRPr="00A927A9">
        <w:rPr>
          <w:sz w:val="22"/>
          <w:szCs w:val="22"/>
        </w:rPr>
        <w:t>Sposób postępowania w przypadku rozruchu, zatrzymania działalności bądź wystąpienia awarii</w:t>
      </w:r>
      <w:bookmarkEnd w:id="51"/>
    </w:p>
    <w:p w:rsidR="00167DB8" w:rsidRPr="00A927A9" w:rsidRDefault="00167DB8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A927A9">
        <w:rPr>
          <w:rFonts w:ascii="Arial" w:hAnsi="Arial" w:cs="Arial"/>
          <w:sz w:val="22"/>
          <w:szCs w:val="22"/>
        </w:rPr>
        <w:t>Rozruch i zatrzymanie działalności nie dotyczą przedmiotowych obiektów, w prz</w:t>
      </w:r>
      <w:r w:rsidRPr="00A927A9">
        <w:rPr>
          <w:rFonts w:ascii="Arial" w:hAnsi="Arial" w:cs="Arial"/>
          <w:sz w:val="22"/>
          <w:szCs w:val="22"/>
        </w:rPr>
        <w:t>y</w:t>
      </w:r>
      <w:r w:rsidRPr="00A927A9">
        <w:rPr>
          <w:rFonts w:ascii="Arial" w:hAnsi="Arial" w:cs="Arial"/>
          <w:sz w:val="22"/>
          <w:szCs w:val="22"/>
        </w:rPr>
        <w:t>padku awarii polegającej na uszkodzeniu obiektów należy niezwłocznie zabezpieczyć teren objęty awarią poprzez jego oznakowanie, powiadomić właściciela/użytkownika i po ustąpi</w:t>
      </w:r>
      <w:r w:rsidRPr="00A927A9">
        <w:rPr>
          <w:rFonts w:ascii="Arial" w:hAnsi="Arial" w:cs="Arial"/>
          <w:sz w:val="22"/>
          <w:szCs w:val="22"/>
        </w:rPr>
        <w:t>e</w:t>
      </w:r>
      <w:r w:rsidRPr="00A927A9">
        <w:rPr>
          <w:rFonts w:ascii="Arial" w:hAnsi="Arial" w:cs="Arial"/>
          <w:sz w:val="22"/>
          <w:szCs w:val="22"/>
        </w:rPr>
        <w:t>niu przyczyny awarii np. wód powodziowych przystąpić do naprawy uszkodzonego obiektu.</w:t>
      </w:r>
    </w:p>
    <w:p w:rsidR="00167DB8" w:rsidRPr="00A927A9" w:rsidRDefault="00167DB8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  <w:r w:rsidRPr="00A927A9">
        <w:rPr>
          <w:rFonts w:ascii="Arial" w:hAnsi="Arial" w:cs="Arial"/>
          <w:sz w:val="22"/>
          <w:szCs w:val="22"/>
        </w:rPr>
        <w:t>Sposób prowadzenia prac w sposób maksymalnie zmniejszający negatywne skutki w środowisku w czasie budowy i eksploatacji inwestycji został opisany w wytycznych realizacji inwestycji Decyzji o środowiskowych uwarunkowaniach.</w:t>
      </w:r>
    </w:p>
    <w:p w:rsidR="007E4A4D" w:rsidRPr="00A927A9" w:rsidRDefault="00167DB8" w:rsidP="00146EBD">
      <w:pPr>
        <w:pStyle w:val="Tekstpodstawowy"/>
        <w:spacing w:line="276" w:lineRule="auto"/>
        <w:ind w:firstLine="432"/>
      </w:pPr>
      <w:r w:rsidRPr="00A927A9">
        <w:t>Planowany okres rozruchu inwestycji  uzależniony jest od środków finansowych Inwestora i w związku z rozmiarem inwestycji należy liczyć się okresem zakończenia inwestycji co najmniej kilku lat. W związku z charakterem inwestycji (w większości odprowadzanie wód opadowych z drogi, wykonanie urządzeń wodnych) nie przewiduje się możliwości zatrzymania działalności</w:t>
      </w:r>
      <w:r w:rsidR="007E4A4D" w:rsidRPr="00A927A9">
        <w:t>.</w:t>
      </w:r>
    </w:p>
    <w:p w:rsidR="00CD4BAB" w:rsidRPr="00F31878" w:rsidRDefault="00CD4BAB" w:rsidP="00146EBD">
      <w:pPr>
        <w:pStyle w:val="Nagwek1"/>
        <w:spacing w:line="276" w:lineRule="auto"/>
        <w:rPr>
          <w:sz w:val="22"/>
          <w:szCs w:val="22"/>
        </w:rPr>
      </w:pPr>
      <w:bookmarkStart w:id="52" w:name="_Toc9945941"/>
      <w:bookmarkStart w:id="53" w:name="_Toc425146307"/>
      <w:bookmarkStart w:id="54" w:name="_Toc425146180"/>
      <w:bookmarkStart w:id="55" w:name="_Toc36814936"/>
      <w:bookmarkStart w:id="56" w:name="_Toc49346098"/>
      <w:r w:rsidRPr="00F31878">
        <w:rPr>
          <w:sz w:val="22"/>
          <w:szCs w:val="22"/>
        </w:rPr>
        <w:t>Informacja o formach ochrony przyrody, występujących w zasięgu oddziaływania zamierzonego korzystania z wód oraz planowan</w:t>
      </w:r>
      <w:bookmarkEnd w:id="52"/>
      <w:bookmarkEnd w:id="53"/>
      <w:bookmarkEnd w:id="54"/>
      <w:r w:rsidRPr="00F31878">
        <w:rPr>
          <w:sz w:val="22"/>
          <w:szCs w:val="22"/>
        </w:rPr>
        <w:t>Ej Przebudowy cieków i budowy obiektów</w:t>
      </w:r>
      <w:bookmarkEnd w:id="55"/>
      <w:bookmarkEnd w:id="56"/>
    </w:p>
    <w:p w:rsidR="00CD4BAB" w:rsidRPr="00F31878" w:rsidRDefault="00CD4BAB" w:rsidP="00A264C1">
      <w:pPr>
        <w:pStyle w:val="Nagwek2"/>
        <w:numPr>
          <w:ilvl w:val="0"/>
          <w:numId w:val="15"/>
        </w:numPr>
        <w:tabs>
          <w:tab w:val="left" w:pos="451"/>
        </w:tabs>
        <w:suppressAutoHyphens w:val="0"/>
        <w:spacing w:before="0" w:after="0" w:line="276" w:lineRule="auto"/>
        <w:ind w:firstLine="306"/>
        <w:jc w:val="both"/>
        <w:rPr>
          <w:sz w:val="22"/>
          <w:szCs w:val="22"/>
        </w:rPr>
      </w:pPr>
      <w:bookmarkStart w:id="57" w:name="_Toc9945942"/>
      <w:bookmarkStart w:id="58" w:name="_Toc430264400"/>
      <w:bookmarkStart w:id="59" w:name="_Toc36814937"/>
      <w:bookmarkStart w:id="60" w:name="_Toc49346099"/>
      <w:r w:rsidRPr="00F31878">
        <w:rPr>
          <w:sz w:val="22"/>
          <w:szCs w:val="22"/>
        </w:rPr>
        <w:t>Parki Narodowe</w:t>
      </w:r>
      <w:bookmarkEnd w:id="57"/>
      <w:bookmarkEnd w:id="58"/>
      <w:bookmarkEnd w:id="59"/>
      <w:bookmarkEnd w:id="60"/>
    </w:p>
    <w:p w:rsidR="00CD4BAB" w:rsidRPr="00F31878" w:rsidRDefault="00CD4BAB" w:rsidP="00146EBD">
      <w:pPr>
        <w:spacing w:line="276" w:lineRule="auto"/>
        <w:ind w:firstLine="576"/>
        <w:rPr>
          <w:rFonts w:ascii="Arial" w:hAnsi="Arial" w:cs="Arial"/>
          <w:sz w:val="22"/>
          <w:szCs w:val="22"/>
        </w:rPr>
      </w:pPr>
      <w:r w:rsidRPr="00F31878">
        <w:rPr>
          <w:rFonts w:ascii="Arial" w:hAnsi="Arial" w:cs="Arial"/>
          <w:sz w:val="22"/>
          <w:szCs w:val="22"/>
        </w:rPr>
        <w:t>Teren inwestycji znajduje się poza granicami parków narodowych, wyznaczonych na mocy Ustawy z dnia 16 kwietnia 2004 roku o ochronie przyrody. Najbliżej położona jest otul</w:t>
      </w:r>
      <w:r w:rsidRPr="00F31878">
        <w:rPr>
          <w:rFonts w:ascii="Arial" w:hAnsi="Arial" w:cs="Arial"/>
          <w:sz w:val="22"/>
          <w:szCs w:val="22"/>
        </w:rPr>
        <w:t>i</w:t>
      </w:r>
      <w:r w:rsidRPr="00F31878">
        <w:rPr>
          <w:rFonts w:ascii="Arial" w:hAnsi="Arial" w:cs="Arial"/>
          <w:sz w:val="22"/>
          <w:szCs w:val="22"/>
        </w:rPr>
        <w:t xml:space="preserve">na </w:t>
      </w:r>
      <w:r w:rsidR="00F31878" w:rsidRPr="00F31878">
        <w:rPr>
          <w:rFonts w:ascii="Arial" w:hAnsi="Arial" w:cs="Arial"/>
          <w:sz w:val="22"/>
          <w:szCs w:val="22"/>
        </w:rPr>
        <w:t>Babiogórskiego</w:t>
      </w:r>
      <w:r w:rsidRPr="00F31878">
        <w:rPr>
          <w:rFonts w:ascii="Arial" w:hAnsi="Arial" w:cs="Arial"/>
          <w:sz w:val="22"/>
          <w:szCs w:val="22"/>
        </w:rPr>
        <w:t xml:space="preserve"> Parku Narodowego w odległości ok. 2</w:t>
      </w:r>
      <w:r w:rsidR="00F31878" w:rsidRPr="00F31878">
        <w:rPr>
          <w:rFonts w:ascii="Arial" w:hAnsi="Arial" w:cs="Arial"/>
          <w:sz w:val="22"/>
          <w:szCs w:val="22"/>
        </w:rPr>
        <w:t>5</w:t>
      </w:r>
      <w:r w:rsidRPr="00F31878">
        <w:rPr>
          <w:rFonts w:ascii="Arial" w:hAnsi="Arial" w:cs="Arial"/>
          <w:sz w:val="22"/>
          <w:szCs w:val="22"/>
        </w:rPr>
        <w:t xml:space="preserve"> km</w:t>
      </w:r>
      <w:r w:rsidR="00F31878" w:rsidRPr="00F31878">
        <w:rPr>
          <w:rFonts w:ascii="Arial" w:hAnsi="Arial" w:cs="Arial"/>
          <w:sz w:val="22"/>
          <w:szCs w:val="22"/>
        </w:rPr>
        <w:t>.</w:t>
      </w:r>
    </w:p>
    <w:p w:rsidR="00CD4BAB" w:rsidRPr="00CD4BAB" w:rsidRDefault="00CD4BAB" w:rsidP="00146EBD">
      <w:pPr>
        <w:spacing w:line="276" w:lineRule="auto"/>
        <w:rPr>
          <w:rFonts w:ascii="Arial" w:hAnsi="Arial" w:cs="Arial"/>
          <w:sz w:val="22"/>
          <w:szCs w:val="22"/>
          <w:highlight w:val="yellow"/>
        </w:rPr>
      </w:pPr>
    </w:p>
    <w:p w:rsidR="00CD4BAB" w:rsidRPr="008071B8" w:rsidRDefault="00CD4BAB" w:rsidP="00A264C1">
      <w:pPr>
        <w:pStyle w:val="Nagwek2"/>
        <w:numPr>
          <w:ilvl w:val="0"/>
          <w:numId w:val="15"/>
        </w:numPr>
        <w:tabs>
          <w:tab w:val="left" w:pos="88"/>
        </w:tabs>
        <w:suppressAutoHyphens w:val="0"/>
        <w:spacing w:before="0" w:after="0" w:line="276" w:lineRule="auto"/>
        <w:jc w:val="both"/>
        <w:rPr>
          <w:sz w:val="22"/>
          <w:szCs w:val="22"/>
        </w:rPr>
      </w:pPr>
      <w:bookmarkStart w:id="61" w:name="_Toc425146309"/>
      <w:bookmarkStart w:id="62" w:name="_Toc425146182"/>
      <w:bookmarkStart w:id="63" w:name="_Toc417452634"/>
      <w:bookmarkStart w:id="64" w:name="_Toc416776717"/>
      <w:bookmarkStart w:id="65" w:name="_Toc412709343"/>
      <w:bookmarkStart w:id="66" w:name="_Toc9945943"/>
      <w:bookmarkStart w:id="67" w:name="_Toc430264401"/>
      <w:bookmarkStart w:id="68" w:name="_Toc36814938"/>
      <w:bookmarkStart w:id="69" w:name="_Toc49346100"/>
      <w:bookmarkEnd w:id="61"/>
      <w:bookmarkEnd w:id="62"/>
      <w:bookmarkEnd w:id="63"/>
      <w:bookmarkEnd w:id="64"/>
      <w:bookmarkEnd w:id="65"/>
      <w:r w:rsidRPr="008071B8">
        <w:rPr>
          <w:sz w:val="22"/>
          <w:szCs w:val="22"/>
        </w:rPr>
        <w:t>Obiekty i obszary objęte ochroną zabytków</w:t>
      </w:r>
      <w:bookmarkEnd w:id="66"/>
      <w:bookmarkEnd w:id="67"/>
      <w:bookmarkEnd w:id="68"/>
      <w:bookmarkEnd w:id="69"/>
    </w:p>
    <w:p w:rsidR="00CD4BAB" w:rsidRPr="008071B8" w:rsidRDefault="00CD4BAB" w:rsidP="00146EBD">
      <w:pPr>
        <w:spacing w:line="276" w:lineRule="auto"/>
        <w:rPr>
          <w:rFonts w:ascii="Arial" w:hAnsi="Arial" w:cs="Arial"/>
          <w:sz w:val="22"/>
          <w:szCs w:val="22"/>
        </w:rPr>
      </w:pPr>
      <w:r w:rsidRPr="008071B8">
        <w:rPr>
          <w:rFonts w:ascii="Arial" w:hAnsi="Arial" w:cs="Arial"/>
          <w:sz w:val="22"/>
          <w:szCs w:val="22"/>
        </w:rPr>
        <w:t>Zasady ochrony zabytków regulują przepisy ustawy z dnia 23 lipca 2003 roku o ochronie zabytków i opiece nad zabytkami, gdzie określono, jako:</w:t>
      </w:r>
    </w:p>
    <w:p w:rsidR="00CD4BAB" w:rsidRPr="008071B8" w:rsidRDefault="00CD4BAB" w:rsidP="00A264C1">
      <w:pPr>
        <w:numPr>
          <w:ilvl w:val="0"/>
          <w:numId w:val="14"/>
        </w:numPr>
        <w:spacing w:line="276" w:lineRule="auto"/>
        <w:rPr>
          <w:rFonts w:ascii="Arial" w:hAnsi="Arial" w:cs="Arial"/>
          <w:sz w:val="22"/>
          <w:szCs w:val="22"/>
        </w:rPr>
      </w:pPr>
      <w:r w:rsidRPr="008071B8">
        <w:rPr>
          <w:rFonts w:ascii="Arial" w:hAnsi="Arial" w:cs="Arial"/>
          <w:sz w:val="22"/>
          <w:szCs w:val="22"/>
        </w:rPr>
        <w:t>zabytek – nieruchomość lub rzecz ruchomą, ich części lub zespoły, będące dziełem człowieka lub związane z jego działalnością i stanowiące świadectwo minionej epoki bądź zdarzenia, artystyczną lub naukową,</w:t>
      </w:r>
    </w:p>
    <w:p w:rsidR="00CD4BAB" w:rsidRPr="008071B8" w:rsidRDefault="00CD4BAB" w:rsidP="00146EBD">
      <w:pPr>
        <w:pStyle w:val="Tekstpodstawowy1"/>
        <w:spacing w:before="120" w:line="276" w:lineRule="auto"/>
        <w:ind w:firstLine="567"/>
      </w:pPr>
      <w:r w:rsidRPr="008071B8">
        <w:t>W granicach terenu projektowanej inwestycji zabytki wpisane do wojewódzkiego rejestru zabytków lub gminnej ewidencji zabytków nie występują.</w:t>
      </w:r>
    </w:p>
    <w:p w:rsidR="00CD4BAB" w:rsidRPr="00CD4BAB" w:rsidRDefault="00CD4BAB" w:rsidP="00146EBD">
      <w:pPr>
        <w:spacing w:line="276" w:lineRule="auto"/>
        <w:rPr>
          <w:rFonts w:ascii="Arial" w:hAnsi="Arial" w:cs="Arial"/>
          <w:sz w:val="22"/>
          <w:szCs w:val="22"/>
          <w:highlight w:val="yellow"/>
        </w:rPr>
      </w:pPr>
    </w:p>
    <w:p w:rsidR="00CD4BAB" w:rsidRPr="008071B8" w:rsidRDefault="00CD4BAB" w:rsidP="00A264C1">
      <w:pPr>
        <w:pStyle w:val="Nagwek2"/>
        <w:numPr>
          <w:ilvl w:val="0"/>
          <w:numId w:val="15"/>
        </w:numPr>
        <w:tabs>
          <w:tab w:val="left" w:pos="0"/>
        </w:tabs>
        <w:suppressAutoHyphens w:val="0"/>
        <w:spacing w:before="0" w:after="0" w:line="276" w:lineRule="auto"/>
        <w:jc w:val="both"/>
        <w:rPr>
          <w:sz w:val="22"/>
          <w:szCs w:val="22"/>
        </w:rPr>
      </w:pPr>
      <w:bookmarkStart w:id="70" w:name="_Toc416776718"/>
      <w:bookmarkStart w:id="71" w:name="_Toc412709344"/>
      <w:bookmarkStart w:id="72" w:name="_Toc425146310"/>
      <w:bookmarkStart w:id="73" w:name="_Toc425146183"/>
      <w:bookmarkStart w:id="74" w:name="_Toc417452635"/>
      <w:bookmarkStart w:id="75" w:name="_Toc9945944"/>
      <w:bookmarkStart w:id="76" w:name="_Toc430264402"/>
      <w:bookmarkStart w:id="77" w:name="_Toc36814939"/>
      <w:bookmarkStart w:id="78" w:name="_Toc49346101"/>
      <w:bookmarkEnd w:id="70"/>
      <w:bookmarkEnd w:id="71"/>
      <w:bookmarkEnd w:id="72"/>
      <w:bookmarkEnd w:id="73"/>
      <w:bookmarkEnd w:id="74"/>
      <w:r w:rsidRPr="008071B8">
        <w:rPr>
          <w:sz w:val="22"/>
          <w:szCs w:val="22"/>
        </w:rPr>
        <w:lastRenderedPageBreak/>
        <w:t>Pomniki przyrody</w:t>
      </w:r>
      <w:bookmarkEnd w:id="75"/>
      <w:bookmarkEnd w:id="76"/>
      <w:bookmarkEnd w:id="77"/>
      <w:bookmarkEnd w:id="78"/>
    </w:p>
    <w:p w:rsidR="00CD4BAB" w:rsidRPr="008071B8" w:rsidRDefault="00CD4BAB" w:rsidP="00146EBD">
      <w:pPr>
        <w:spacing w:line="276" w:lineRule="auto"/>
        <w:rPr>
          <w:rFonts w:ascii="Arial" w:hAnsi="Arial" w:cs="Arial"/>
          <w:sz w:val="22"/>
          <w:szCs w:val="22"/>
        </w:rPr>
      </w:pPr>
      <w:r w:rsidRPr="008071B8">
        <w:rPr>
          <w:rFonts w:ascii="Arial" w:hAnsi="Arial" w:cs="Arial"/>
          <w:sz w:val="22"/>
          <w:szCs w:val="22"/>
        </w:rPr>
        <w:t xml:space="preserve">Pomniki znajdują się poza zakresem inwestycji. Najbliżej jest </w:t>
      </w:r>
      <w:r w:rsidR="008071B8">
        <w:rPr>
          <w:rFonts w:ascii="Arial" w:hAnsi="Arial" w:cs="Arial"/>
          <w:sz w:val="22"/>
          <w:szCs w:val="22"/>
        </w:rPr>
        <w:t>Lipa drobnolistna</w:t>
      </w:r>
      <w:r w:rsidRPr="008071B8">
        <w:rPr>
          <w:rFonts w:ascii="Arial" w:hAnsi="Arial" w:cs="Arial"/>
          <w:sz w:val="22"/>
          <w:szCs w:val="22"/>
        </w:rPr>
        <w:t xml:space="preserve"> w odległości ok </w:t>
      </w:r>
      <w:r w:rsidR="008071B8">
        <w:rPr>
          <w:rFonts w:ascii="Arial" w:hAnsi="Arial" w:cs="Arial"/>
          <w:sz w:val="22"/>
          <w:szCs w:val="22"/>
        </w:rPr>
        <w:t>0.5</w:t>
      </w:r>
      <w:r w:rsidRPr="008071B8">
        <w:rPr>
          <w:rFonts w:ascii="Arial" w:hAnsi="Arial" w:cs="Arial"/>
          <w:sz w:val="22"/>
          <w:szCs w:val="22"/>
        </w:rPr>
        <w:t xml:space="preserve"> km.</w:t>
      </w:r>
    </w:p>
    <w:p w:rsidR="00CD4BAB" w:rsidRPr="00CD4BAB" w:rsidRDefault="00CD4BAB" w:rsidP="00146EBD">
      <w:pPr>
        <w:spacing w:line="276" w:lineRule="auto"/>
        <w:rPr>
          <w:rFonts w:ascii="Arial" w:hAnsi="Arial" w:cs="Arial"/>
          <w:sz w:val="22"/>
          <w:szCs w:val="22"/>
          <w:highlight w:val="yellow"/>
        </w:rPr>
      </w:pPr>
    </w:p>
    <w:p w:rsidR="00CD4BAB" w:rsidRPr="008071B8" w:rsidRDefault="00CD4BAB" w:rsidP="00A264C1">
      <w:pPr>
        <w:pStyle w:val="Nagwek2"/>
        <w:numPr>
          <w:ilvl w:val="0"/>
          <w:numId w:val="15"/>
        </w:numPr>
        <w:tabs>
          <w:tab w:val="left" w:pos="0"/>
        </w:tabs>
        <w:suppressAutoHyphens w:val="0"/>
        <w:spacing w:before="0" w:after="0" w:line="276" w:lineRule="auto"/>
        <w:jc w:val="both"/>
        <w:rPr>
          <w:sz w:val="22"/>
          <w:szCs w:val="22"/>
        </w:rPr>
      </w:pPr>
      <w:bookmarkStart w:id="79" w:name="_Toc425146311"/>
      <w:bookmarkStart w:id="80" w:name="_Toc425146184"/>
      <w:bookmarkStart w:id="81" w:name="_Toc417452636"/>
      <w:bookmarkStart w:id="82" w:name="_Toc416776719"/>
      <w:bookmarkStart w:id="83" w:name="_Toc412709345"/>
      <w:bookmarkStart w:id="84" w:name="_Toc9945945"/>
      <w:bookmarkStart w:id="85" w:name="_Toc430264403"/>
      <w:bookmarkStart w:id="86" w:name="_Toc36814940"/>
      <w:bookmarkStart w:id="87" w:name="_Toc49346102"/>
      <w:bookmarkEnd w:id="79"/>
      <w:bookmarkEnd w:id="80"/>
      <w:bookmarkEnd w:id="81"/>
      <w:bookmarkEnd w:id="82"/>
      <w:bookmarkEnd w:id="83"/>
      <w:r w:rsidRPr="008071B8">
        <w:rPr>
          <w:sz w:val="22"/>
          <w:szCs w:val="22"/>
        </w:rPr>
        <w:t>Parki krajobrazowe i rezerwaty przyrody</w:t>
      </w:r>
      <w:bookmarkEnd w:id="84"/>
      <w:bookmarkEnd w:id="85"/>
      <w:bookmarkEnd w:id="86"/>
      <w:bookmarkEnd w:id="87"/>
    </w:p>
    <w:p w:rsidR="00CD4BAB" w:rsidRPr="009F75CE" w:rsidRDefault="00CD4BAB" w:rsidP="00146EBD">
      <w:pPr>
        <w:spacing w:line="276" w:lineRule="auto"/>
        <w:ind w:firstLine="360"/>
        <w:rPr>
          <w:rFonts w:ascii="Arial" w:hAnsi="Arial" w:cs="Arial"/>
          <w:sz w:val="22"/>
          <w:szCs w:val="22"/>
        </w:rPr>
      </w:pPr>
      <w:r w:rsidRPr="009F75CE">
        <w:rPr>
          <w:rFonts w:ascii="Arial" w:hAnsi="Arial" w:cs="Arial"/>
          <w:sz w:val="22"/>
          <w:szCs w:val="22"/>
        </w:rPr>
        <w:t xml:space="preserve">Teren inwestycji znajduje się </w:t>
      </w:r>
      <w:r w:rsidR="008071B8" w:rsidRPr="009F75CE">
        <w:rPr>
          <w:rFonts w:ascii="Arial" w:hAnsi="Arial" w:cs="Arial"/>
          <w:sz w:val="22"/>
          <w:szCs w:val="22"/>
        </w:rPr>
        <w:t xml:space="preserve">na terenie Otuliny Parku Krajobrazowego Beskidu Małego, </w:t>
      </w:r>
      <w:r w:rsidRPr="009F75CE">
        <w:rPr>
          <w:rFonts w:ascii="Arial" w:hAnsi="Arial" w:cs="Arial"/>
          <w:sz w:val="22"/>
          <w:szCs w:val="22"/>
        </w:rPr>
        <w:t>wyznaczon</w:t>
      </w:r>
      <w:r w:rsidR="008071B8" w:rsidRPr="009F75CE">
        <w:rPr>
          <w:rFonts w:ascii="Arial" w:hAnsi="Arial" w:cs="Arial"/>
          <w:sz w:val="22"/>
          <w:szCs w:val="22"/>
        </w:rPr>
        <w:t>ego</w:t>
      </w:r>
      <w:r w:rsidRPr="009F75CE">
        <w:rPr>
          <w:rFonts w:ascii="Arial" w:hAnsi="Arial" w:cs="Arial"/>
          <w:sz w:val="22"/>
          <w:szCs w:val="22"/>
        </w:rPr>
        <w:t xml:space="preserve"> na mocy Ustawy z dnia 16 kwietnia 2004 roku o ochronie przyrody. Najbli</w:t>
      </w:r>
      <w:r w:rsidRPr="009F75CE">
        <w:rPr>
          <w:rFonts w:ascii="Arial" w:hAnsi="Arial" w:cs="Arial"/>
          <w:sz w:val="22"/>
          <w:szCs w:val="22"/>
        </w:rPr>
        <w:t>ż</w:t>
      </w:r>
      <w:r w:rsidRPr="009F75CE">
        <w:rPr>
          <w:rFonts w:ascii="Arial" w:hAnsi="Arial" w:cs="Arial"/>
          <w:sz w:val="22"/>
          <w:szCs w:val="22"/>
        </w:rPr>
        <w:t>szymi rezerwatami są:</w:t>
      </w:r>
    </w:p>
    <w:p w:rsidR="00CD4BAB" w:rsidRPr="009F75CE" w:rsidRDefault="00CD4BAB" w:rsidP="00A264C1">
      <w:pPr>
        <w:numPr>
          <w:ilvl w:val="0"/>
          <w:numId w:val="13"/>
        </w:numPr>
        <w:spacing w:line="276" w:lineRule="auto"/>
        <w:rPr>
          <w:rFonts w:ascii="Arial" w:hAnsi="Arial" w:cs="Arial"/>
          <w:sz w:val="22"/>
          <w:szCs w:val="22"/>
        </w:rPr>
      </w:pPr>
      <w:r w:rsidRPr="009F75CE">
        <w:rPr>
          <w:rFonts w:ascii="Arial" w:hAnsi="Arial" w:cs="Arial"/>
          <w:sz w:val="22"/>
          <w:szCs w:val="22"/>
        </w:rPr>
        <w:t>„</w:t>
      </w:r>
      <w:r w:rsidR="009F75CE" w:rsidRPr="009F75CE">
        <w:rPr>
          <w:rFonts w:ascii="Arial" w:hAnsi="Arial" w:cs="Arial"/>
          <w:sz w:val="22"/>
          <w:szCs w:val="22"/>
        </w:rPr>
        <w:t>Madohora</w:t>
      </w:r>
      <w:r w:rsidRPr="009F75CE">
        <w:rPr>
          <w:rFonts w:ascii="Arial" w:hAnsi="Arial" w:cs="Arial"/>
          <w:sz w:val="22"/>
          <w:szCs w:val="22"/>
        </w:rPr>
        <w:t>” znaj</w:t>
      </w:r>
      <w:r w:rsidR="009F75CE" w:rsidRPr="009F75CE">
        <w:rPr>
          <w:rFonts w:ascii="Arial" w:hAnsi="Arial" w:cs="Arial"/>
          <w:sz w:val="22"/>
          <w:szCs w:val="22"/>
        </w:rPr>
        <w:t>dujący się w odległości około 8.6</w:t>
      </w:r>
      <w:r w:rsidRPr="009F75CE">
        <w:rPr>
          <w:rFonts w:ascii="Arial" w:hAnsi="Arial" w:cs="Arial"/>
          <w:sz w:val="22"/>
          <w:szCs w:val="22"/>
        </w:rPr>
        <w:t xml:space="preserve"> km,</w:t>
      </w:r>
    </w:p>
    <w:p w:rsidR="00CD4BAB" w:rsidRPr="009F75CE" w:rsidRDefault="00CD4BAB" w:rsidP="00A264C1">
      <w:pPr>
        <w:numPr>
          <w:ilvl w:val="0"/>
          <w:numId w:val="13"/>
        </w:numPr>
        <w:spacing w:line="276" w:lineRule="auto"/>
        <w:rPr>
          <w:rFonts w:ascii="Arial" w:hAnsi="Arial" w:cs="Arial"/>
          <w:sz w:val="22"/>
          <w:szCs w:val="22"/>
        </w:rPr>
      </w:pPr>
      <w:r w:rsidRPr="009F75CE">
        <w:rPr>
          <w:rFonts w:ascii="Arial" w:hAnsi="Arial" w:cs="Arial"/>
          <w:sz w:val="22"/>
          <w:szCs w:val="22"/>
        </w:rPr>
        <w:t>„</w:t>
      </w:r>
      <w:r w:rsidR="009F75CE" w:rsidRPr="009F75CE">
        <w:rPr>
          <w:rFonts w:ascii="Arial" w:hAnsi="Arial" w:cs="Arial"/>
          <w:sz w:val="22"/>
          <w:szCs w:val="22"/>
        </w:rPr>
        <w:t>Szeroka w Beskidzie Małym</w:t>
      </w:r>
      <w:r w:rsidRPr="009F75CE">
        <w:rPr>
          <w:rFonts w:ascii="Arial" w:hAnsi="Arial" w:cs="Arial"/>
          <w:sz w:val="22"/>
          <w:szCs w:val="22"/>
        </w:rPr>
        <w:t>” – znajd</w:t>
      </w:r>
      <w:r w:rsidR="009F75CE" w:rsidRPr="009F75CE">
        <w:rPr>
          <w:rFonts w:ascii="Arial" w:hAnsi="Arial" w:cs="Arial"/>
          <w:sz w:val="22"/>
          <w:szCs w:val="22"/>
        </w:rPr>
        <w:t>ujący się w odległości około 9.8</w:t>
      </w:r>
      <w:r w:rsidRPr="009F75CE">
        <w:rPr>
          <w:rFonts w:ascii="Arial" w:hAnsi="Arial" w:cs="Arial"/>
          <w:sz w:val="22"/>
          <w:szCs w:val="22"/>
        </w:rPr>
        <w:t xml:space="preserve"> km. </w:t>
      </w:r>
    </w:p>
    <w:p w:rsidR="00CD4BAB" w:rsidRPr="009F75CE" w:rsidRDefault="00CD4BAB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</w:p>
    <w:p w:rsidR="00CD4BAB" w:rsidRPr="009F75CE" w:rsidRDefault="00CD4BAB" w:rsidP="00A264C1">
      <w:pPr>
        <w:pStyle w:val="Nagwek2"/>
        <w:numPr>
          <w:ilvl w:val="0"/>
          <w:numId w:val="15"/>
        </w:numPr>
        <w:tabs>
          <w:tab w:val="left" w:pos="0"/>
        </w:tabs>
        <w:suppressAutoHyphens w:val="0"/>
        <w:spacing w:before="0" w:after="0" w:line="276" w:lineRule="auto"/>
        <w:jc w:val="both"/>
        <w:rPr>
          <w:sz w:val="22"/>
          <w:szCs w:val="22"/>
        </w:rPr>
      </w:pPr>
      <w:bookmarkStart w:id="88" w:name="_Toc425146312"/>
      <w:bookmarkStart w:id="89" w:name="_Toc425146185"/>
      <w:bookmarkStart w:id="90" w:name="_Toc417452637"/>
      <w:bookmarkStart w:id="91" w:name="_Toc416776720"/>
      <w:bookmarkStart w:id="92" w:name="_Toc412709346"/>
      <w:bookmarkStart w:id="93" w:name="_Toc9945946"/>
      <w:bookmarkStart w:id="94" w:name="_Toc430264404"/>
      <w:bookmarkStart w:id="95" w:name="_Toc36814941"/>
      <w:bookmarkStart w:id="96" w:name="_Toc49346103"/>
      <w:bookmarkEnd w:id="88"/>
      <w:bookmarkEnd w:id="89"/>
      <w:bookmarkEnd w:id="90"/>
      <w:bookmarkEnd w:id="91"/>
      <w:bookmarkEnd w:id="92"/>
      <w:r w:rsidRPr="009F75CE">
        <w:rPr>
          <w:sz w:val="22"/>
          <w:szCs w:val="22"/>
        </w:rPr>
        <w:t>Obszary chronionego krajobrazu</w:t>
      </w:r>
      <w:bookmarkEnd w:id="93"/>
      <w:bookmarkEnd w:id="94"/>
      <w:bookmarkEnd w:id="95"/>
      <w:bookmarkEnd w:id="96"/>
    </w:p>
    <w:p w:rsidR="00CD4BAB" w:rsidRPr="009F75CE" w:rsidRDefault="00CD4BAB" w:rsidP="00146EBD">
      <w:pPr>
        <w:spacing w:line="276" w:lineRule="auto"/>
        <w:ind w:firstLine="360"/>
        <w:rPr>
          <w:rFonts w:ascii="Arial" w:hAnsi="Arial" w:cs="Arial"/>
          <w:sz w:val="22"/>
          <w:szCs w:val="22"/>
        </w:rPr>
      </w:pPr>
      <w:r w:rsidRPr="009F75CE">
        <w:rPr>
          <w:rFonts w:ascii="Arial" w:hAnsi="Arial" w:cs="Arial"/>
          <w:sz w:val="22"/>
          <w:szCs w:val="22"/>
        </w:rPr>
        <w:t>Teren inwestycji znajduje się poza terenami Obszarów Chronionego Krajobrazu wyzn</w:t>
      </w:r>
      <w:r w:rsidRPr="009F75CE">
        <w:rPr>
          <w:rFonts w:ascii="Arial" w:hAnsi="Arial" w:cs="Arial"/>
          <w:sz w:val="22"/>
          <w:szCs w:val="22"/>
        </w:rPr>
        <w:t>a</w:t>
      </w:r>
      <w:r w:rsidRPr="009F75CE">
        <w:rPr>
          <w:rFonts w:ascii="Arial" w:hAnsi="Arial" w:cs="Arial"/>
          <w:sz w:val="22"/>
          <w:szCs w:val="22"/>
        </w:rPr>
        <w:t>czonych na mocy Ustawy z dnia 16 kwietnia 2004 roku o ochronie przyrody. Najbliżej poł</w:t>
      </w:r>
      <w:r w:rsidRPr="009F75CE">
        <w:rPr>
          <w:rFonts w:ascii="Arial" w:hAnsi="Arial" w:cs="Arial"/>
          <w:sz w:val="22"/>
          <w:szCs w:val="22"/>
        </w:rPr>
        <w:t>o</w:t>
      </w:r>
      <w:r w:rsidRPr="009F75CE">
        <w:rPr>
          <w:rFonts w:ascii="Arial" w:hAnsi="Arial" w:cs="Arial"/>
          <w:sz w:val="22"/>
          <w:szCs w:val="22"/>
        </w:rPr>
        <w:t xml:space="preserve">żony jest Obszar Chronionego Krajobrazu </w:t>
      </w:r>
      <w:r w:rsidR="009F75CE" w:rsidRPr="009F75CE">
        <w:rPr>
          <w:rFonts w:ascii="Arial" w:hAnsi="Arial" w:cs="Arial"/>
          <w:sz w:val="22"/>
          <w:szCs w:val="22"/>
        </w:rPr>
        <w:t>Podkępie w odległości ok. 22.5</w:t>
      </w:r>
      <w:r w:rsidRPr="009F75CE">
        <w:rPr>
          <w:rFonts w:ascii="Arial" w:hAnsi="Arial" w:cs="Arial"/>
          <w:sz w:val="22"/>
          <w:szCs w:val="22"/>
        </w:rPr>
        <w:t xml:space="preserve"> km. </w:t>
      </w:r>
    </w:p>
    <w:p w:rsidR="00CD4BAB" w:rsidRPr="009F75CE" w:rsidRDefault="00CD4BAB" w:rsidP="00146EBD">
      <w:pPr>
        <w:spacing w:line="276" w:lineRule="auto"/>
        <w:ind w:firstLine="709"/>
        <w:rPr>
          <w:rFonts w:ascii="Arial" w:hAnsi="Arial" w:cs="Arial"/>
          <w:sz w:val="22"/>
          <w:szCs w:val="22"/>
        </w:rPr>
      </w:pPr>
    </w:p>
    <w:p w:rsidR="00CD4BAB" w:rsidRPr="009F75CE" w:rsidRDefault="00CD4BAB" w:rsidP="00A264C1">
      <w:pPr>
        <w:pStyle w:val="Nagwek2"/>
        <w:numPr>
          <w:ilvl w:val="0"/>
          <w:numId w:val="15"/>
        </w:numPr>
        <w:tabs>
          <w:tab w:val="left" w:pos="0"/>
        </w:tabs>
        <w:suppressAutoHyphens w:val="0"/>
        <w:spacing w:before="0" w:after="0" w:line="276" w:lineRule="auto"/>
        <w:jc w:val="both"/>
        <w:rPr>
          <w:sz w:val="22"/>
          <w:szCs w:val="22"/>
        </w:rPr>
      </w:pPr>
      <w:bookmarkStart w:id="97" w:name="_Toc416776721"/>
      <w:bookmarkStart w:id="98" w:name="_Toc412709347"/>
      <w:bookmarkStart w:id="99" w:name="_Toc425146313"/>
      <w:bookmarkStart w:id="100" w:name="_Toc425146186"/>
      <w:bookmarkStart w:id="101" w:name="_Toc417452638"/>
      <w:bookmarkStart w:id="102" w:name="_Toc9945947"/>
      <w:bookmarkStart w:id="103" w:name="_Toc430264405"/>
      <w:bookmarkStart w:id="104" w:name="_Toc36814942"/>
      <w:bookmarkStart w:id="105" w:name="_Toc49346104"/>
      <w:bookmarkEnd w:id="97"/>
      <w:bookmarkEnd w:id="98"/>
      <w:bookmarkEnd w:id="99"/>
      <w:bookmarkEnd w:id="100"/>
      <w:bookmarkEnd w:id="101"/>
      <w:r w:rsidRPr="009F75CE">
        <w:rPr>
          <w:sz w:val="22"/>
          <w:szCs w:val="22"/>
        </w:rPr>
        <w:t>Zespoły przyrodniczo – krajobrazowe</w:t>
      </w:r>
      <w:bookmarkEnd w:id="102"/>
      <w:bookmarkEnd w:id="103"/>
      <w:bookmarkEnd w:id="104"/>
      <w:bookmarkEnd w:id="105"/>
    </w:p>
    <w:p w:rsidR="00CD4BAB" w:rsidRPr="009F75CE" w:rsidRDefault="00CD4BAB" w:rsidP="00146EBD">
      <w:pPr>
        <w:spacing w:line="276" w:lineRule="auto"/>
        <w:ind w:firstLine="397"/>
        <w:rPr>
          <w:rFonts w:ascii="Arial" w:hAnsi="Arial" w:cs="Arial"/>
          <w:sz w:val="22"/>
          <w:szCs w:val="22"/>
        </w:rPr>
      </w:pPr>
      <w:r w:rsidRPr="009F75CE">
        <w:rPr>
          <w:rFonts w:ascii="Arial" w:hAnsi="Arial" w:cs="Arial"/>
          <w:sz w:val="22"/>
          <w:szCs w:val="22"/>
        </w:rPr>
        <w:t>Projektowana inwestycja nie koliduje z istniejącymi zespołami przyrodniczo – krajobr</w:t>
      </w:r>
      <w:r w:rsidRPr="009F75CE">
        <w:rPr>
          <w:rFonts w:ascii="Arial" w:hAnsi="Arial" w:cs="Arial"/>
          <w:sz w:val="22"/>
          <w:szCs w:val="22"/>
        </w:rPr>
        <w:t>a</w:t>
      </w:r>
      <w:r w:rsidRPr="009F75CE">
        <w:rPr>
          <w:rFonts w:ascii="Arial" w:hAnsi="Arial" w:cs="Arial"/>
          <w:sz w:val="22"/>
          <w:szCs w:val="22"/>
        </w:rPr>
        <w:t xml:space="preserve">zowymi. </w:t>
      </w:r>
      <w:r w:rsidRPr="009F75CE">
        <w:rPr>
          <w:rFonts w:ascii="Arial" w:hAnsi="Arial" w:cs="Arial"/>
          <w:sz w:val="22"/>
          <w:szCs w:val="22"/>
        </w:rPr>
        <w:br/>
        <w:t xml:space="preserve">W najbliższym obszarze nie znajduje się żaden zespół przyrodniczo – krajobrazowy. </w:t>
      </w:r>
      <w:bookmarkStart w:id="106" w:name="_Toc425146314"/>
      <w:bookmarkStart w:id="107" w:name="_Toc425146187"/>
      <w:bookmarkStart w:id="108" w:name="_Toc417452639"/>
      <w:bookmarkStart w:id="109" w:name="_Toc416776722"/>
      <w:bookmarkStart w:id="110" w:name="_Toc412709348"/>
      <w:bookmarkEnd w:id="106"/>
      <w:bookmarkEnd w:id="107"/>
      <w:bookmarkEnd w:id="108"/>
      <w:bookmarkEnd w:id="109"/>
      <w:bookmarkEnd w:id="110"/>
    </w:p>
    <w:p w:rsidR="00CD4BAB" w:rsidRPr="00CD4BAB" w:rsidRDefault="00CD4BAB" w:rsidP="00146EBD">
      <w:pPr>
        <w:spacing w:line="276" w:lineRule="auto"/>
        <w:rPr>
          <w:rFonts w:ascii="Arial" w:hAnsi="Arial" w:cs="Arial"/>
          <w:sz w:val="22"/>
          <w:szCs w:val="22"/>
          <w:highlight w:val="yellow"/>
        </w:rPr>
      </w:pPr>
    </w:p>
    <w:p w:rsidR="00CD4BAB" w:rsidRPr="009F75CE" w:rsidRDefault="00CD4BAB" w:rsidP="00A264C1">
      <w:pPr>
        <w:pStyle w:val="Nagwek2"/>
        <w:numPr>
          <w:ilvl w:val="0"/>
          <w:numId w:val="15"/>
        </w:numPr>
        <w:tabs>
          <w:tab w:val="left" w:pos="0"/>
        </w:tabs>
        <w:suppressAutoHyphens w:val="0"/>
        <w:spacing w:before="0" w:after="0" w:line="276" w:lineRule="auto"/>
        <w:jc w:val="both"/>
        <w:rPr>
          <w:sz w:val="22"/>
          <w:szCs w:val="22"/>
        </w:rPr>
      </w:pPr>
      <w:bookmarkStart w:id="111" w:name="_Toc416776723"/>
      <w:bookmarkStart w:id="112" w:name="_Toc425146315"/>
      <w:bookmarkStart w:id="113" w:name="_Toc425146188"/>
      <w:bookmarkStart w:id="114" w:name="_Toc417452640"/>
      <w:bookmarkStart w:id="115" w:name="_Toc412709349"/>
      <w:bookmarkStart w:id="116" w:name="_Toc430264406"/>
      <w:bookmarkStart w:id="117" w:name="_Toc9945948"/>
      <w:bookmarkStart w:id="118" w:name="_Toc36814943"/>
      <w:bookmarkStart w:id="119" w:name="_Toc49346105"/>
      <w:bookmarkEnd w:id="111"/>
      <w:bookmarkEnd w:id="112"/>
      <w:bookmarkEnd w:id="113"/>
      <w:bookmarkEnd w:id="114"/>
      <w:bookmarkEnd w:id="115"/>
      <w:r w:rsidRPr="009F75CE">
        <w:rPr>
          <w:sz w:val="22"/>
          <w:szCs w:val="22"/>
        </w:rPr>
        <w:t>Obszary Natura 2000</w:t>
      </w:r>
      <w:bookmarkEnd w:id="116"/>
      <w:bookmarkEnd w:id="117"/>
      <w:bookmarkEnd w:id="118"/>
      <w:bookmarkEnd w:id="119"/>
    </w:p>
    <w:p w:rsidR="00CD4BAB" w:rsidRPr="009F75CE" w:rsidRDefault="00CD4BAB" w:rsidP="00146EBD">
      <w:pPr>
        <w:spacing w:line="276" w:lineRule="auto"/>
        <w:rPr>
          <w:rFonts w:ascii="Arial" w:hAnsi="Arial" w:cs="Arial"/>
          <w:sz w:val="22"/>
          <w:szCs w:val="22"/>
        </w:rPr>
      </w:pPr>
      <w:r w:rsidRPr="009F75CE">
        <w:rPr>
          <w:rFonts w:ascii="Arial" w:hAnsi="Arial" w:cs="Arial"/>
          <w:sz w:val="22"/>
          <w:szCs w:val="22"/>
        </w:rPr>
        <w:t>Teren planowanej inwestycji znajduje się poza terenem europejskiej sieci ekologicznej</w:t>
      </w:r>
      <w:r w:rsidR="009F75CE" w:rsidRPr="009F75CE">
        <w:rPr>
          <w:rFonts w:ascii="Arial" w:hAnsi="Arial" w:cs="Arial"/>
          <w:sz w:val="22"/>
          <w:szCs w:val="22"/>
        </w:rPr>
        <w:t xml:space="preserve"> N</w:t>
      </w:r>
      <w:r w:rsidR="009F75CE" w:rsidRPr="009F75CE">
        <w:rPr>
          <w:rFonts w:ascii="Arial" w:hAnsi="Arial" w:cs="Arial"/>
          <w:sz w:val="22"/>
          <w:szCs w:val="22"/>
        </w:rPr>
        <w:t>A</w:t>
      </w:r>
      <w:r w:rsidR="009F75CE" w:rsidRPr="009F75CE">
        <w:rPr>
          <w:rFonts w:ascii="Arial" w:hAnsi="Arial" w:cs="Arial"/>
          <w:sz w:val="22"/>
          <w:szCs w:val="22"/>
        </w:rPr>
        <w:t>TURA 2000. Najbliżej położony</w:t>
      </w:r>
      <w:r w:rsidRPr="009F75CE">
        <w:rPr>
          <w:rFonts w:ascii="Arial" w:hAnsi="Arial" w:cs="Arial"/>
          <w:sz w:val="22"/>
          <w:szCs w:val="22"/>
        </w:rPr>
        <w:t xml:space="preserve"> jest </w:t>
      </w:r>
      <w:r w:rsidR="009F75CE" w:rsidRPr="009F75CE">
        <w:rPr>
          <w:rFonts w:ascii="Arial" w:hAnsi="Arial" w:cs="Arial"/>
          <w:sz w:val="22"/>
          <w:szCs w:val="22"/>
        </w:rPr>
        <w:t>Beskid Mały</w:t>
      </w:r>
      <w:r w:rsidRPr="009F75CE">
        <w:rPr>
          <w:rFonts w:ascii="Arial" w:hAnsi="Arial" w:cs="Arial"/>
          <w:sz w:val="22"/>
          <w:szCs w:val="22"/>
        </w:rPr>
        <w:t xml:space="preserve"> PLH</w:t>
      </w:r>
      <w:r w:rsidR="009F75CE" w:rsidRPr="009F75CE">
        <w:rPr>
          <w:rFonts w:ascii="Arial" w:hAnsi="Arial" w:cs="Arial"/>
          <w:sz w:val="22"/>
          <w:szCs w:val="22"/>
        </w:rPr>
        <w:t>240023 w odległości ok. 6.5</w:t>
      </w:r>
      <w:r w:rsidRPr="009F75CE">
        <w:rPr>
          <w:rFonts w:ascii="Arial" w:hAnsi="Arial" w:cs="Arial"/>
          <w:sz w:val="22"/>
          <w:szCs w:val="22"/>
        </w:rPr>
        <w:t xml:space="preserve"> km oraz </w:t>
      </w:r>
      <w:r w:rsidR="009F75CE" w:rsidRPr="009F75CE">
        <w:rPr>
          <w:rFonts w:ascii="Arial" w:hAnsi="Arial" w:cs="Arial"/>
          <w:sz w:val="22"/>
          <w:szCs w:val="22"/>
        </w:rPr>
        <w:t>Dolina Dolnej Skawy</w:t>
      </w:r>
      <w:r w:rsidRPr="009F75CE">
        <w:rPr>
          <w:rFonts w:ascii="Arial" w:hAnsi="Arial" w:cs="Arial"/>
          <w:sz w:val="22"/>
          <w:szCs w:val="22"/>
        </w:rPr>
        <w:t xml:space="preserve"> PL</w:t>
      </w:r>
      <w:r w:rsidR="009F75CE" w:rsidRPr="009F75CE">
        <w:rPr>
          <w:rFonts w:ascii="Arial" w:hAnsi="Arial" w:cs="Arial"/>
          <w:sz w:val="22"/>
          <w:szCs w:val="22"/>
        </w:rPr>
        <w:t>B120005 w odległości ok. 7.4</w:t>
      </w:r>
      <w:r w:rsidRPr="009F75CE">
        <w:rPr>
          <w:rFonts w:ascii="Arial" w:hAnsi="Arial" w:cs="Arial"/>
          <w:sz w:val="22"/>
          <w:szCs w:val="22"/>
        </w:rPr>
        <w:t xml:space="preserve"> km.</w:t>
      </w:r>
    </w:p>
    <w:p w:rsidR="00CD4BAB" w:rsidRPr="00CD4BAB" w:rsidRDefault="00CD4BAB" w:rsidP="00146EBD">
      <w:pPr>
        <w:spacing w:line="276" w:lineRule="auto"/>
        <w:rPr>
          <w:rFonts w:ascii="Arial" w:hAnsi="Arial" w:cs="Arial"/>
          <w:color w:val="0070C0"/>
          <w:sz w:val="22"/>
          <w:szCs w:val="22"/>
          <w:highlight w:val="yellow"/>
        </w:rPr>
      </w:pPr>
    </w:p>
    <w:p w:rsidR="00CD4BAB" w:rsidRPr="00CD4BAB" w:rsidRDefault="00A829C9" w:rsidP="00146EBD">
      <w:pPr>
        <w:spacing w:line="276" w:lineRule="auto"/>
        <w:ind w:firstLine="397"/>
        <w:rPr>
          <w:rFonts w:ascii="Arial" w:hAnsi="Arial" w:cs="Arial"/>
          <w:color w:val="0070C0"/>
          <w:sz w:val="22"/>
          <w:szCs w:val="22"/>
          <w:highlight w:val="yellow"/>
        </w:rPr>
      </w:pPr>
      <w:r w:rsidRPr="00A829C9">
        <w:rPr>
          <w:noProof/>
          <w:lang w:eastAsia="pl-PL"/>
        </w:rPr>
        <w:pict>
          <v:oval id="Elipsa 6" o:spid="_x0000_s1028" style="position:absolute;left:0;text-align:left;margin-left:164.4pt;margin-top:133.8pt;width:20.65pt;height:19.3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" fillcolor="red" strokecolor="red" strokeweight="2pt"/>
        </w:pict>
      </w:r>
      <w:r w:rsidRPr="00A829C9">
        <w:rPr>
          <w:noProof/>
          <w:lang w:eastAsia="pl-PL"/>
        </w:rPr>
        <w:pict>
          <v:oval id="Elipsa 5" o:spid="_x0000_s1027" style="position:absolute;left:0;text-align:left;margin-left:165.75pt;margin-top:85.05pt;width:20.65pt;height:19.35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" fillcolor="red" strokecolor="red" strokeweight="2pt"/>
        </w:pict>
      </w:r>
      <w:r w:rsidR="009F75CE">
        <w:rPr>
          <w:noProof/>
          <w:lang w:eastAsia="pl-PL"/>
        </w:rPr>
        <w:drawing>
          <wp:inline distT="0" distB="0" distL="0" distR="0">
            <wp:extent cx="5759450" cy="3961130"/>
            <wp:effectExtent l="0" t="0" r="0" b="127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96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BAB" w:rsidRPr="00CD4BAB" w:rsidRDefault="00CD4BAB" w:rsidP="00146EBD">
      <w:pPr>
        <w:spacing w:after="240" w:line="276" w:lineRule="auto"/>
        <w:ind w:firstLine="709"/>
        <w:jc w:val="center"/>
        <w:rPr>
          <w:rFonts w:ascii="Arial" w:hAnsi="Arial" w:cs="Arial"/>
          <w:i/>
          <w:sz w:val="22"/>
          <w:szCs w:val="22"/>
        </w:rPr>
      </w:pPr>
      <w:r w:rsidRPr="009F75CE">
        <w:rPr>
          <w:rFonts w:ascii="Arial" w:hAnsi="Arial" w:cs="Arial"/>
          <w:i/>
          <w:sz w:val="22"/>
          <w:szCs w:val="22"/>
        </w:rPr>
        <w:lastRenderedPageBreak/>
        <w:t xml:space="preserve">Rysunek </w:t>
      </w:r>
      <w:r w:rsidR="00A829C9" w:rsidRPr="009F75CE">
        <w:rPr>
          <w:rFonts w:ascii="Arial" w:hAnsi="Arial" w:cs="Arial"/>
          <w:i/>
          <w:sz w:val="22"/>
          <w:szCs w:val="22"/>
        </w:rPr>
        <w:fldChar w:fldCharType="begin"/>
      </w:r>
      <w:r w:rsidRPr="009F75CE">
        <w:rPr>
          <w:rFonts w:ascii="Arial" w:hAnsi="Arial" w:cs="Arial"/>
          <w:i/>
          <w:sz w:val="22"/>
          <w:szCs w:val="22"/>
        </w:rPr>
        <w:instrText xml:space="preserve"> SEQ Rysunek \* ARABIC </w:instrText>
      </w:r>
      <w:r w:rsidR="00A829C9" w:rsidRPr="009F75CE">
        <w:rPr>
          <w:rFonts w:ascii="Arial" w:hAnsi="Arial" w:cs="Arial"/>
          <w:i/>
          <w:sz w:val="22"/>
          <w:szCs w:val="22"/>
        </w:rPr>
        <w:fldChar w:fldCharType="separate"/>
      </w:r>
      <w:r w:rsidR="000F4D6A">
        <w:rPr>
          <w:rFonts w:ascii="Arial" w:hAnsi="Arial" w:cs="Arial"/>
          <w:i/>
          <w:noProof/>
          <w:sz w:val="22"/>
          <w:szCs w:val="22"/>
        </w:rPr>
        <w:t>1</w:t>
      </w:r>
      <w:r w:rsidR="00A829C9" w:rsidRPr="009F75CE">
        <w:rPr>
          <w:rFonts w:ascii="Arial" w:hAnsi="Arial" w:cs="Arial"/>
          <w:i/>
          <w:sz w:val="22"/>
          <w:szCs w:val="22"/>
        </w:rPr>
        <w:fldChar w:fldCharType="end"/>
      </w:r>
      <w:r w:rsidRPr="009F75CE">
        <w:rPr>
          <w:rFonts w:ascii="Arial" w:hAnsi="Arial" w:cs="Arial"/>
          <w:i/>
          <w:sz w:val="22"/>
          <w:szCs w:val="22"/>
        </w:rPr>
        <w:t>. Lokalizacja inwestycji względem obszarów chronionych.</w:t>
      </w:r>
    </w:p>
    <w:p w:rsidR="00967CD4" w:rsidRPr="000959E9" w:rsidRDefault="000A6D52" w:rsidP="00146EBD">
      <w:pPr>
        <w:pStyle w:val="Nagwek1"/>
        <w:spacing w:line="276" w:lineRule="auto"/>
        <w:rPr>
          <w:color w:val="000000"/>
          <w:sz w:val="22"/>
          <w:szCs w:val="22"/>
        </w:rPr>
      </w:pPr>
      <w:bookmarkStart w:id="120" w:name="_Toc49346106"/>
      <w:r w:rsidRPr="000959E9">
        <w:rPr>
          <w:sz w:val="22"/>
          <w:szCs w:val="22"/>
        </w:rPr>
        <w:t>Wniosek o udzielenie pozwolenia wodnoprawnego.</w:t>
      </w:r>
      <w:bookmarkEnd w:id="120"/>
    </w:p>
    <w:p w:rsidR="000959E9" w:rsidRPr="000959E9" w:rsidRDefault="000959E9" w:rsidP="00146EBD">
      <w:pPr>
        <w:spacing w:line="276" w:lineRule="auto"/>
        <w:jc w:val="center"/>
        <w:rPr>
          <w:rFonts w:ascii="Arial" w:hAnsi="Arial" w:cs="Arial"/>
          <w:b/>
          <w:color w:val="000000"/>
          <w:szCs w:val="24"/>
        </w:rPr>
      </w:pPr>
      <w:r w:rsidRPr="000959E9">
        <w:rPr>
          <w:rFonts w:ascii="Arial" w:hAnsi="Arial" w:cs="Arial"/>
          <w:b/>
          <w:color w:val="000000"/>
          <w:szCs w:val="24"/>
        </w:rPr>
        <w:t>Gmina Andrychów</w:t>
      </w:r>
    </w:p>
    <w:p w:rsidR="000959E9" w:rsidRPr="000959E9" w:rsidRDefault="000959E9" w:rsidP="00146EBD">
      <w:pPr>
        <w:spacing w:line="276" w:lineRule="auto"/>
        <w:jc w:val="center"/>
        <w:rPr>
          <w:rFonts w:ascii="Arial" w:hAnsi="Arial" w:cs="Arial"/>
          <w:b/>
          <w:color w:val="000000"/>
          <w:szCs w:val="24"/>
        </w:rPr>
      </w:pPr>
      <w:r w:rsidRPr="000959E9">
        <w:rPr>
          <w:rFonts w:ascii="Arial" w:hAnsi="Arial" w:cs="Arial"/>
          <w:b/>
          <w:color w:val="000000"/>
          <w:szCs w:val="24"/>
        </w:rPr>
        <w:t>ul. Rynek 15</w:t>
      </w:r>
    </w:p>
    <w:p w:rsidR="000959E9" w:rsidRPr="000959E9" w:rsidRDefault="000959E9" w:rsidP="00146EBD">
      <w:pPr>
        <w:spacing w:line="276" w:lineRule="auto"/>
        <w:jc w:val="center"/>
        <w:rPr>
          <w:rFonts w:ascii="Arial" w:hAnsi="Arial" w:cs="Arial"/>
          <w:b/>
          <w:color w:val="000000"/>
          <w:sz w:val="22"/>
          <w:szCs w:val="22"/>
        </w:rPr>
      </w:pPr>
      <w:r w:rsidRPr="000959E9">
        <w:rPr>
          <w:rFonts w:ascii="Arial" w:hAnsi="Arial" w:cs="Arial"/>
          <w:b/>
          <w:color w:val="000000"/>
          <w:szCs w:val="24"/>
        </w:rPr>
        <w:t>34-120 Andrychów</w:t>
      </w:r>
    </w:p>
    <w:p w:rsidR="009D32FF" w:rsidRPr="000959E9" w:rsidRDefault="009D32FF" w:rsidP="00146EBD">
      <w:pPr>
        <w:spacing w:line="276" w:lineRule="auto"/>
        <w:jc w:val="center"/>
        <w:rPr>
          <w:rFonts w:ascii="Arial" w:hAnsi="Arial" w:cs="Arial"/>
          <w:b/>
          <w:color w:val="000000"/>
          <w:sz w:val="22"/>
          <w:szCs w:val="22"/>
        </w:rPr>
      </w:pPr>
    </w:p>
    <w:p w:rsidR="004169DC" w:rsidRDefault="000A6D52" w:rsidP="00146EBD">
      <w:pPr>
        <w:pStyle w:val="Tekstpodstawowy"/>
        <w:spacing w:line="276" w:lineRule="auto"/>
      </w:pPr>
      <w:r w:rsidRPr="000959E9">
        <w:rPr>
          <w:rFonts w:eastAsia="Arial"/>
        </w:rPr>
        <w:t xml:space="preserve"> </w:t>
      </w:r>
      <w:r w:rsidRPr="000959E9">
        <w:t xml:space="preserve">będący inwestorem przedsięwzięcia wnioskuje o pozwolenie </w:t>
      </w:r>
      <w:r w:rsidR="00F45090">
        <w:t>wodno prawne w zakresie</w:t>
      </w:r>
      <w:r w:rsidR="004169DC" w:rsidRPr="000959E9">
        <w:t>:</w:t>
      </w:r>
    </w:p>
    <w:p w:rsidR="00D03C04" w:rsidRPr="00293DB2" w:rsidRDefault="00D03C04" w:rsidP="00146EBD">
      <w:pPr>
        <w:pStyle w:val="Tekstpodstawowy"/>
        <w:spacing w:line="276" w:lineRule="auto"/>
        <w:rPr>
          <w:color w:val="FF0000"/>
        </w:rPr>
      </w:pPr>
    </w:p>
    <w:p w:rsidR="00CA50CA" w:rsidRPr="0066536C" w:rsidRDefault="00F45090" w:rsidP="00397C72">
      <w:pPr>
        <w:pStyle w:val="Tekstpodstawowy"/>
        <w:numPr>
          <w:ilvl w:val="0"/>
          <w:numId w:val="32"/>
        </w:numPr>
        <w:spacing w:line="276" w:lineRule="auto"/>
      </w:pPr>
      <w:r w:rsidRPr="0066536C">
        <w:t>Wykonania urządzeń wodnych</w:t>
      </w:r>
      <w:r w:rsidR="00CA50CA" w:rsidRPr="0066536C">
        <w:t>:</w:t>
      </w:r>
    </w:p>
    <w:p w:rsidR="00CA50CA" w:rsidRPr="0066536C" w:rsidRDefault="00CA50CA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zalewu (stawu) wraz z ogroblowaniem,</w:t>
      </w:r>
    </w:p>
    <w:p w:rsidR="00CA50CA" w:rsidRPr="0066536C" w:rsidRDefault="00CA50CA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progu na cieku bez nazwy w km 1+953,</w:t>
      </w:r>
    </w:p>
    <w:p w:rsidR="00CA50CA" w:rsidRPr="0066536C" w:rsidRDefault="00CA50CA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ujęcia brzegowego w km 1+954,</w:t>
      </w:r>
    </w:p>
    <w:p w:rsidR="00CA50CA" w:rsidRDefault="00CA50CA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mnicha spustowego wraz korytem odpływowym</w:t>
      </w:r>
      <w:r w:rsidR="004F61CB">
        <w:t>,</w:t>
      </w:r>
    </w:p>
    <w:p w:rsidR="004F61CB" w:rsidRPr="0066536C" w:rsidRDefault="004F61CB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>
        <w:t>budowa pomostów,</w:t>
      </w:r>
    </w:p>
    <w:p w:rsidR="00F45090" w:rsidRPr="0066536C" w:rsidRDefault="00F45090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umocnień koryta cieku bez nazwy,</w:t>
      </w:r>
    </w:p>
    <w:p w:rsidR="00123036" w:rsidRPr="0066536C" w:rsidRDefault="00123036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rozbiórka istniejącej kładki nad ciekiem bez nazwy w km 1+814,</w:t>
      </w:r>
    </w:p>
    <w:p w:rsidR="00E71824" w:rsidRPr="0066536C" w:rsidRDefault="00E71824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kładki nad ciekiem bez nazwy</w:t>
      </w:r>
      <w:r w:rsidR="00293DB2" w:rsidRPr="0066536C">
        <w:t xml:space="preserve"> w km</w:t>
      </w:r>
      <w:r w:rsidR="00123036" w:rsidRPr="0066536C">
        <w:t xml:space="preserve"> 1+814</w:t>
      </w:r>
      <w:r w:rsidRPr="0066536C">
        <w:t>,</w:t>
      </w:r>
    </w:p>
    <w:p w:rsidR="00E71824" w:rsidRPr="0066536C" w:rsidRDefault="00123036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</w:t>
      </w:r>
      <w:r w:rsidR="00E71824" w:rsidRPr="0066536C">
        <w:t xml:space="preserve"> kładki nad ciekiem bez nazwy</w:t>
      </w:r>
      <w:r w:rsidRPr="0066536C">
        <w:t xml:space="preserve"> w km 1+964</w:t>
      </w:r>
      <w:r w:rsidR="00E71824" w:rsidRPr="0066536C">
        <w:t>,</w:t>
      </w:r>
    </w:p>
    <w:p w:rsidR="00F45090" w:rsidRPr="0066536C" w:rsidRDefault="00F45090" w:rsidP="00CA50CA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>budowa przepustów drogowych w parku</w:t>
      </w:r>
      <w:r w:rsidR="00AD6D3E" w:rsidRPr="0066536C">
        <w:t xml:space="preserve"> Pańska Góra</w:t>
      </w:r>
      <w:r w:rsidRPr="0066536C">
        <w:t>,</w:t>
      </w:r>
    </w:p>
    <w:p w:rsidR="00F45090" w:rsidRPr="0066536C" w:rsidRDefault="00F45090" w:rsidP="00F45090">
      <w:pPr>
        <w:pStyle w:val="Tekstpodstawowy"/>
        <w:spacing w:line="276" w:lineRule="auto"/>
        <w:ind w:left="1212"/>
      </w:pPr>
    </w:p>
    <w:p w:rsidR="00F45090" w:rsidRPr="0066536C" w:rsidRDefault="00F45090" w:rsidP="00397C72">
      <w:pPr>
        <w:pStyle w:val="Tekstpodstawowy"/>
        <w:numPr>
          <w:ilvl w:val="0"/>
          <w:numId w:val="32"/>
        </w:numPr>
        <w:spacing w:line="276" w:lineRule="auto"/>
      </w:pPr>
      <w:r w:rsidRPr="0066536C">
        <w:t>W zakresie usług wodnych:</w:t>
      </w:r>
    </w:p>
    <w:p w:rsidR="00B174D6" w:rsidRPr="0066536C" w:rsidRDefault="00F45090" w:rsidP="006B7107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 xml:space="preserve">pobór </w:t>
      </w:r>
      <w:r w:rsidR="00826A6B" w:rsidRPr="0066536C">
        <w:t xml:space="preserve">zwrotny </w:t>
      </w:r>
      <w:r w:rsidRPr="0066536C">
        <w:t>wód do stawu</w:t>
      </w:r>
      <w:r w:rsidR="00B174D6" w:rsidRPr="0066536C">
        <w:t xml:space="preserve"> </w:t>
      </w:r>
      <w:r w:rsidR="00CA50CA" w:rsidRPr="0066536C">
        <w:t xml:space="preserve"> okresie napełniania stawu w ilości</w:t>
      </w:r>
      <w:r w:rsidR="00B174D6" w:rsidRPr="0066536C">
        <w:t xml:space="preserve"> </w:t>
      </w:r>
      <w:r w:rsidR="00FD4992" w:rsidRPr="0066536C">
        <w:t>maksymalnej 24</w:t>
      </w:r>
      <w:r w:rsidR="00B174D6" w:rsidRPr="0066536C">
        <w:t xml:space="preserve"> l/s</w:t>
      </w:r>
      <w:r w:rsidR="00FD4992" w:rsidRPr="0066536C">
        <w:t xml:space="preserve"> podczas wiosennego spływu na poziomie 40 l/s</w:t>
      </w:r>
      <w:r w:rsidR="00B174D6" w:rsidRPr="0066536C">
        <w:t>,</w:t>
      </w:r>
    </w:p>
    <w:p w:rsidR="00F45090" w:rsidRPr="0066536C" w:rsidRDefault="00B174D6" w:rsidP="006B7107">
      <w:pPr>
        <w:pStyle w:val="Tekstpodstawowy"/>
        <w:numPr>
          <w:ilvl w:val="0"/>
          <w:numId w:val="30"/>
        </w:numPr>
        <w:spacing w:line="276" w:lineRule="auto"/>
        <w:ind w:left="1560"/>
      </w:pPr>
      <w:r w:rsidRPr="0066536C">
        <w:t xml:space="preserve">pobór </w:t>
      </w:r>
      <w:r w:rsidR="00826A6B" w:rsidRPr="0066536C">
        <w:t xml:space="preserve">zwrotny  </w:t>
      </w:r>
      <w:r w:rsidRPr="0066536C">
        <w:t>wód do stawu w okresie normalnej eksploatacji na podtrzymanie poziomu wody w stawie</w:t>
      </w:r>
      <w:r w:rsidR="00826A6B" w:rsidRPr="0066536C">
        <w:t xml:space="preserve"> oraz jej wymiany</w:t>
      </w:r>
      <w:r w:rsidR="000D7860" w:rsidRPr="0066536C">
        <w:t xml:space="preserve">, w ilości </w:t>
      </w:r>
      <w:r w:rsidR="00484761" w:rsidRPr="0066536C">
        <w:t>1</w:t>
      </w:r>
      <w:r w:rsidR="00FD4992" w:rsidRPr="0066536C">
        <w:t>3</w:t>
      </w:r>
      <w:r w:rsidR="00484761" w:rsidRPr="0066536C">
        <w:t xml:space="preserve"> l/s</w:t>
      </w:r>
      <w:r w:rsidR="00FD4992" w:rsidRPr="0066536C">
        <w:t xml:space="preserve"> przy przepływie SSQ =23 l/s</w:t>
      </w:r>
      <w:r w:rsidR="00CB4867" w:rsidRPr="0066536C">
        <w:t>.</w:t>
      </w:r>
    </w:p>
    <w:p w:rsidR="00F45090" w:rsidRPr="00293DB2" w:rsidRDefault="00F45090" w:rsidP="00F45090">
      <w:pPr>
        <w:pStyle w:val="Tekstpodstawowy"/>
        <w:spacing w:line="276" w:lineRule="auto"/>
        <w:ind w:left="1212"/>
        <w:rPr>
          <w:color w:val="FF0000"/>
          <w:lang w:eastAsia="pl-PL"/>
        </w:rPr>
      </w:pPr>
    </w:p>
    <w:p w:rsidR="004169DC" w:rsidRPr="00AB5C2A" w:rsidRDefault="004169DC" w:rsidP="00146EBD">
      <w:pPr>
        <w:pStyle w:val="Tekstpodstawowy"/>
        <w:spacing w:line="276" w:lineRule="auto"/>
        <w:rPr>
          <w:lang w:eastAsia="pl-PL"/>
        </w:rPr>
      </w:pPr>
    </w:p>
    <w:sectPr w:rsidR="004169DC" w:rsidRPr="00AB5C2A" w:rsidSect="00502A79">
      <w:headerReference w:type="default" r:id="rId10"/>
      <w:footerReference w:type="even" r:id="rId11"/>
      <w:footerReference w:type="default" r:id="rId12"/>
      <w:type w:val="continuous"/>
      <w:pgSz w:w="11906" w:h="16838"/>
      <w:pgMar w:top="1134" w:right="1418" w:bottom="851" w:left="1418" w:header="567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180D" w:rsidRDefault="005A180D">
      <w:pPr>
        <w:spacing w:line="240" w:lineRule="auto"/>
      </w:pPr>
      <w:r>
        <w:separator/>
      </w:r>
    </w:p>
  </w:endnote>
  <w:endnote w:type="continuationSeparator" w:id="0">
    <w:p w:rsidR="005A180D" w:rsidRDefault="005A180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StarSymbol">
    <w:altName w:val="DFGothic-EB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ronos Pro Subhead">
    <w:altName w:val="Arial"/>
    <w:panose1 w:val="00000000000000000000"/>
    <w:charset w:val="00"/>
    <w:family w:val="swiss"/>
    <w:notTrueType/>
    <w:pitch w:val="variable"/>
    <w:sig w:usb0="00000001" w:usb1="5000205B" w:usb2="00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2275" w:rsidRDefault="00BB2275">
    <w:pPr>
      <w:pStyle w:val="Stopka"/>
    </w:pPr>
  </w:p>
  <w:p w:rsidR="00BB2275" w:rsidRDefault="00BB2275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2275" w:rsidRDefault="00BB2275">
    <w:pPr>
      <w:pStyle w:val="Stopka"/>
      <w:pBdr>
        <w:top w:val="single" w:sz="4" w:space="1" w:color="000000"/>
        <w:left w:val="none" w:sz="0" w:space="0" w:color="000000"/>
        <w:bottom w:val="none" w:sz="0" w:space="0" w:color="000000"/>
        <w:right w:val="none" w:sz="0" w:space="0" w:color="000000"/>
      </w:pBdr>
      <w:tabs>
        <w:tab w:val="clear" w:pos="4536"/>
      </w:tabs>
      <w:spacing w:line="240" w:lineRule="auto"/>
      <w:ind w:left="567" w:hanging="567"/>
      <w:jc w:val="left"/>
      <w:rPr>
        <w:rFonts w:ascii="Arial" w:hAnsi="Arial" w:cs="Arial"/>
        <w:i/>
        <w:sz w:val="18"/>
        <w:szCs w:val="18"/>
      </w:rPr>
    </w:pPr>
    <w:r w:rsidRPr="005723B1">
      <w:rPr>
        <w:rFonts w:ascii="Arial" w:hAnsi="Arial" w:cs="Arial"/>
        <w:b/>
        <w:i/>
        <w:sz w:val="18"/>
        <w:szCs w:val="18"/>
      </w:rPr>
      <w:t>Temat:</w:t>
    </w:r>
    <w:r w:rsidRPr="005723B1">
      <w:rPr>
        <w:rFonts w:ascii="Arial" w:hAnsi="Arial" w:cs="Arial"/>
        <w:i/>
        <w:sz w:val="18"/>
        <w:szCs w:val="18"/>
      </w:rPr>
      <w:t xml:space="preserve"> </w:t>
    </w:r>
    <w:r w:rsidRPr="005723B1">
      <w:rPr>
        <w:rFonts w:ascii="Arial" w:hAnsi="Arial" w:cs="Arial"/>
        <w:b/>
        <w:i/>
        <w:sz w:val="18"/>
        <w:szCs w:val="18"/>
      </w:rPr>
      <w:t>„Pańska Góra – kompleksowe zagospodarowanie przestrzeni rekreacyjnej i parkowej ”</w:t>
    </w:r>
  </w:p>
  <w:p w:rsidR="00BB2275" w:rsidRDefault="00BB2275">
    <w:pPr>
      <w:pStyle w:val="Stopka"/>
      <w:pBdr>
        <w:top w:val="single" w:sz="4" w:space="1" w:color="000000"/>
        <w:left w:val="none" w:sz="0" w:space="0" w:color="000000"/>
        <w:bottom w:val="none" w:sz="0" w:space="0" w:color="000000"/>
        <w:right w:val="none" w:sz="0" w:space="0" w:color="000000"/>
      </w:pBdr>
      <w:spacing w:line="240" w:lineRule="auto"/>
      <w:ind w:left="567" w:hanging="567"/>
      <w:jc w:val="left"/>
      <w:rPr>
        <w:rFonts w:ascii="Arial" w:hAnsi="Arial" w:cs="Arial"/>
        <w:i/>
        <w:sz w:val="18"/>
        <w:szCs w:val="18"/>
      </w:rPr>
    </w:pPr>
  </w:p>
  <w:p w:rsidR="00BB2275" w:rsidRDefault="00BB2275">
    <w:pPr>
      <w:pStyle w:val="Stopka"/>
      <w:pBdr>
        <w:top w:val="single" w:sz="4" w:space="1" w:color="000000"/>
        <w:left w:val="none" w:sz="0" w:space="0" w:color="000000"/>
        <w:bottom w:val="none" w:sz="0" w:space="0" w:color="000000"/>
        <w:right w:val="none" w:sz="0" w:space="0" w:color="000000"/>
      </w:pBdr>
      <w:spacing w:line="240" w:lineRule="auto"/>
      <w:ind w:left="567" w:hanging="567"/>
      <w:jc w:val="center"/>
      <w:rPr>
        <w:rFonts w:ascii="Arial" w:hAnsi="Arial" w:cs="Arial"/>
        <w:i/>
        <w:sz w:val="22"/>
      </w:rPr>
    </w:pPr>
    <w:r>
      <w:rPr>
        <w:rFonts w:ascii="Arial" w:hAnsi="Arial" w:cs="Arial"/>
        <w:i/>
        <w:sz w:val="18"/>
        <w:szCs w:val="18"/>
      </w:rPr>
      <w:t>OPERAT WODNOPRAWNY</w:t>
    </w:r>
  </w:p>
  <w:p w:rsidR="00BB2275" w:rsidRPr="00D1493D" w:rsidRDefault="00BB2275">
    <w:pPr>
      <w:pStyle w:val="Stopka"/>
      <w:jc w:val="right"/>
      <w:rPr>
        <w:rFonts w:ascii="Arial" w:hAnsi="Arial" w:cs="Arial"/>
      </w:rPr>
    </w:pPr>
    <w:r w:rsidRPr="00D1493D">
      <w:rPr>
        <w:rFonts w:ascii="Arial" w:hAnsi="Arial" w:cs="Arial"/>
        <w:i/>
        <w:sz w:val="22"/>
      </w:rPr>
      <w:t>strona</w:t>
    </w:r>
    <w:r w:rsidRPr="00D1493D">
      <w:rPr>
        <w:rFonts w:ascii="Arial" w:hAnsi="Arial" w:cs="Arial"/>
        <w:sz w:val="22"/>
      </w:rPr>
      <w:t xml:space="preserve"> </w:t>
    </w:r>
    <w:r w:rsidR="00A829C9" w:rsidRPr="00D1493D">
      <w:rPr>
        <w:rStyle w:val="Numerstrony"/>
        <w:rFonts w:ascii="Arial" w:hAnsi="Arial" w:cs="Arial"/>
        <w:i/>
        <w:iCs/>
        <w:sz w:val="22"/>
      </w:rPr>
      <w:fldChar w:fldCharType="begin"/>
    </w:r>
    <w:r w:rsidRPr="00D1493D">
      <w:rPr>
        <w:rStyle w:val="Numerstrony"/>
        <w:rFonts w:ascii="Arial" w:hAnsi="Arial" w:cs="Arial"/>
        <w:i/>
        <w:iCs/>
        <w:sz w:val="22"/>
      </w:rPr>
      <w:instrText xml:space="preserve"> PAGE </w:instrText>
    </w:r>
    <w:r w:rsidR="00A829C9" w:rsidRPr="00D1493D">
      <w:rPr>
        <w:rStyle w:val="Numerstrony"/>
        <w:rFonts w:ascii="Arial" w:hAnsi="Arial" w:cs="Arial"/>
        <w:i/>
        <w:iCs/>
        <w:sz w:val="22"/>
      </w:rPr>
      <w:fldChar w:fldCharType="separate"/>
    </w:r>
    <w:r w:rsidR="00397C72">
      <w:rPr>
        <w:rStyle w:val="Numerstrony"/>
        <w:rFonts w:ascii="Arial" w:hAnsi="Arial" w:cs="Arial"/>
        <w:i/>
        <w:iCs/>
        <w:noProof/>
        <w:sz w:val="22"/>
      </w:rPr>
      <w:t>27</w:t>
    </w:r>
    <w:r w:rsidR="00A829C9" w:rsidRPr="00D1493D">
      <w:rPr>
        <w:rStyle w:val="Numerstrony"/>
        <w:rFonts w:ascii="Arial" w:hAnsi="Arial" w:cs="Arial"/>
        <w:i/>
        <w:iCs/>
        <w:sz w:val="22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180D" w:rsidRDefault="005A180D">
      <w:pPr>
        <w:spacing w:line="240" w:lineRule="auto"/>
      </w:pPr>
      <w:r>
        <w:separator/>
      </w:r>
    </w:p>
  </w:footnote>
  <w:footnote w:type="continuationSeparator" w:id="0">
    <w:p w:rsidR="005A180D" w:rsidRDefault="005A180D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2275" w:rsidRDefault="00BB2275">
    <w:pPr>
      <w:pBdr>
        <w:top w:val="none" w:sz="0" w:space="0" w:color="000000"/>
        <w:left w:val="none" w:sz="0" w:space="0" w:color="000000"/>
        <w:bottom w:val="single" w:sz="4" w:space="1" w:color="00B0F0"/>
        <w:right w:val="none" w:sz="0" w:space="0" w:color="000000"/>
      </w:pBdr>
      <w:tabs>
        <w:tab w:val="right" w:pos="8505"/>
        <w:tab w:val="right" w:pos="9072"/>
      </w:tabs>
      <w:spacing w:line="240" w:lineRule="auto"/>
    </w:pPr>
    <w:r>
      <w:rPr>
        <w:rFonts w:ascii="Arial" w:hAnsi="Arial" w:cs="Arial"/>
        <w:i/>
        <w:noProof/>
        <w:kern w:val="1"/>
        <w:sz w:val="16"/>
        <w:szCs w:val="16"/>
        <w:lang w:eastAsia="pl-PL"/>
      </w:rPr>
      <w:drawing>
        <wp:inline distT="0" distB="0" distL="0" distR="0">
          <wp:extent cx="171450" cy="152400"/>
          <wp:effectExtent l="0" t="0" r="0" b="0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450" cy="1524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eastAsia="Arial" w:hAnsi="Arial" w:cs="Arial"/>
        <w:i/>
        <w:kern w:val="1"/>
        <w:sz w:val="16"/>
        <w:szCs w:val="16"/>
      </w:rPr>
      <w:t xml:space="preserve"> </w:t>
    </w:r>
    <w:r>
      <w:rPr>
        <w:rFonts w:ascii="Cronos Pro Subhead" w:hAnsi="Cronos Pro Subhead" w:cs="Cronos Pro Subhead"/>
        <w:color w:val="0070C0"/>
        <w:kern w:val="1"/>
        <w:sz w:val="18"/>
        <w:szCs w:val="18"/>
      </w:rPr>
      <w:t xml:space="preserve">HYDROLOGIA, </w:t>
    </w:r>
    <w:r>
      <w:rPr>
        <w:rFonts w:ascii="Cronos Pro Subhead" w:hAnsi="Cronos Pro Subhead" w:cs="Cronos Pro Subhead"/>
        <w:color w:val="00B0F0"/>
        <w:kern w:val="1"/>
        <w:sz w:val="18"/>
        <w:szCs w:val="18"/>
      </w:rPr>
      <w:t>INŻYNIERIA WODNA I DROGOWA</w:t>
    </w:r>
    <w:r>
      <w:rPr>
        <w:rFonts w:ascii="Arial" w:hAnsi="Arial" w:cs="Arial"/>
        <w:i/>
        <w:kern w:val="1"/>
        <w:sz w:val="16"/>
        <w:szCs w:val="16"/>
      </w:rPr>
      <w:tab/>
      <w:t xml:space="preserve">  </w:t>
    </w:r>
  </w:p>
  <w:p w:rsidR="00BB2275" w:rsidRDefault="00BB2275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C5F02866"/>
    <w:lvl w:ilvl="0">
      <w:start w:val="1"/>
      <w:numFmt w:val="decimal"/>
      <w:pStyle w:val="Nagwek1"/>
      <w:suff w:val="space"/>
      <w:lvlText w:val="%1."/>
      <w:lvlJc w:val="left"/>
      <w:pPr>
        <w:tabs>
          <w:tab w:val="num" w:pos="284"/>
        </w:tabs>
        <w:ind w:left="716" w:hanging="432"/>
      </w:pPr>
      <w:rPr>
        <w:rFonts w:hint="default"/>
      </w:rPr>
    </w:lvl>
    <w:lvl w:ilvl="1">
      <w:start w:val="1"/>
      <w:numFmt w:val="decimal"/>
      <w:pStyle w:val="Nagwek2"/>
      <w:suff w:val="space"/>
      <w:lvlText w:val="%1.%2."/>
      <w:lvlJc w:val="left"/>
      <w:pPr>
        <w:tabs>
          <w:tab w:val="num" w:pos="0"/>
        </w:tabs>
        <w:ind w:left="576" w:hanging="576"/>
      </w:pPr>
      <w:rPr>
        <w:rFonts w:ascii="Arial" w:hAnsi="Arial" w:cs="Arial" w:hint="default"/>
        <w:b/>
        <w:color w:val="auto"/>
        <w:sz w:val="22"/>
        <w:szCs w:val="22"/>
      </w:rPr>
    </w:lvl>
    <w:lvl w:ilvl="2">
      <w:start w:val="1"/>
      <w:numFmt w:val="decimal"/>
      <w:pStyle w:val="Nagwek3"/>
      <w:suff w:val="space"/>
      <w:lvlText w:val="%1.%2.%3."/>
      <w:lvlJc w:val="left"/>
      <w:pPr>
        <w:tabs>
          <w:tab w:val="num" w:pos="0"/>
        </w:tabs>
        <w:ind w:left="1713" w:hanging="72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suff w:val="space"/>
      <w:lvlText w:val="%1.%2.%3.%5."/>
      <w:lvlJc w:val="left"/>
      <w:pPr>
        <w:tabs>
          <w:tab w:val="num" w:pos="0"/>
        </w:tabs>
        <w:ind w:left="1008" w:hanging="1008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1"/>
    <w:lvl w:ilvl="0">
      <w:start w:val="1"/>
      <w:numFmt w:val="bullet"/>
      <w:pStyle w:val="Listapunktowana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2">
    <w:nsid w:val="00000003"/>
    <w:multiLevelType w:val="singleLevel"/>
    <w:tmpl w:val="00000003"/>
    <w:name w:val="WW8Num3"/>
    <w:lvl w:ilvl="0">
      <w:start w:val="24"/>
      <w:numFmt w:val="bullet"/>
      <w:pStyle w:val="Wypunktowanie2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</w:abstractNum>
  <w:abstractNum w:abstractNumId="3">
    <w:nsid w:val="00000004"/>
    <w:multiLevelType w:val="singleLevel"/>
    <w:tmpl w:val="00000004"/>
    <w:name w:val="WW8Num4"/>
    <w:lvl w:ilvl="0">
      <w:start w:val="24"/>
      <w:numFmt w:val="bullet"/>
      <w:pStyle w:val="Wypunktowani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</w:abstractNum>
  <w:abstractNum w:abstractNumId="4">
    <w:nsid w:val="00000005"/>
    <w:multiLevelType w:val="singleLevel"/>
    <w:tmpl w:val="00000005"/>
    <w:name w:val="WW8Num6"/>
    <w:lvl w:ilvl="0">
      <w:start w:val="1"/>
      <w:numFmt w:val="bullet"/>
      <w:pStyle w:val="Mylnik"/>
      <w:lvlText w:val="–"/>
      <w:lvlJc w:val="left"/>
      <w:pPr>
        <w:tabs>
          <w:tab w:val="num" w:pos="927"/>
        </w:tabs>
        <w:ind w:left="907" w:hanging="340"/>
      </w:pPr>
      <w:rPr>
        <w:rFonts w:ascii="Times New Roman" w:hAnsi="Times New Roman" w:cs="Times New Roman" w:hint="default"/>
      </w:rPr>
    </w:lvl>
  </w:abstractNum>
  <w:abstractNum w:abstractNumId="5">
    <w:nsid w:val="00000006"/>
    <w:multiLevelType w:val="singleLevel"/>
    <w:tmpl w:val="00000006"/>
    <w:name w:val="WW8Num10"/>
    <w:lvl w:ilvl="0">
      <w:start w:val="1"/>
      <w:numFmt w:val="bullet"/>
      <w:pStyle w:val="wypunktowanie3"/>
      <w:lvlText w:val=""/>
      <w:lvlJc w:val="left"/>
      <w:pPr>
        <w:tabs>
          <w:tab w:val="num" w:pos="1514"/>
        </w:tabs>
        <w:ind w:left="1514" w:hanging="360"/>
      </w:pPr>
      <w:rPr>
        <w:rFonts w:ascii="Wingdings" w:hAnsi="Wingdings" w:cs="Wingdings" w:hint="default"/>
      </w:rPr>
    </w:lvl>
  </w:abstractNum>
  <w:abstractNum w:abstractNumId="6">
    <w:nsid w:val="00000007"/>
    <w:multiLevelType w:val="singleLevel"/>
    <w:tmpl w:val="00000007"/>
    <w:name w:val="WW8Num11"/>
    <w:lvl w:ilvl="0">
      <w:start w:val="1"/>
      <w:numFmt w:val="decimal"/>
      <w:lvlText w:val="%1."/>
      <w:lvlJc w:val="left"/>
      <w:pPr>
        <w:tabs>
          <w:tab w:val="num" w:pos="510"/>
        </w:tabs>
        <w:ind w:left="680" w:hanging="320"/>
      </w:pPr>
      <w:rPr>
        <w:rFonts w:hint="default"/>
        <w:lang w:val="pl-PL" w:eastAsia="pl-PL"/>
      </w:rPr>
    </w:lvl>
  </w:abstractNum>
  <w:abstractNum w:abstractNumId="7">
    <w:nsid w:val="00000008"/>
    <w:multiLevelType w:val="singleLevel"/>
    <w:tmpl w:val="00000008"/>
    <w:name w:val="WW8Num12"/>
    <w:lvl w:ilvl="0">
      <w:start w:val="13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Liberation Serif" w:hAnsi="Liberation Serif" w:hint="default"/>
        <w:sz w:val="22"/>
        <w:szCs w:val="22"/>
      </w:rPr>
    </w:lvl>
  </w:abstractNum>
  <w:abstractNum w:abstractNumId="8">
    <w:nsid w:val="0000000A"/>
    <w:multiLevelType w:val="multilevel"/>
    <w:tmpl w:val="0000000A"/>
    <w:name w:val="WW8Num14"/>
    <w:lvl w:ilvl="0">
      <w:start w:val="1"/>
      <w:numFmt w:val="decimal"/>
      <w:pStyle w:val="PABNagwek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9">
    <w:nsid w:val="04B67BA8"/>
    <w:multiLevelType w:val="hybridMultilevel"/>
    <w:tmpl w:val="79F07792"/>
    <w:lvl w:ilvl="0" w:tplc="180CD2B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F9C03AE"/>
    <w:multiLevelType w:val="hybridMultilevel"/>
    <w:tmpl w:val="252EA7A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19214E0C"/>
    <w:multiLevelType w:val="multilevel"/>
    <w:tmpl w:val="D92E4082"/>
    <w:lvl w:ilvl="0">
      <w:start w:val="1"/>
      <w:numFmt w:val="bullet"/>
      <w:lvlText w:val="-"/>
      <w:lvlJc w:val="left"/>
      <w:pPr>
        <w:ind w:left="720" w:hanging="360"/>
      </w:pPr>
      <w:rPr>
        <w:rFonts w:ascii="OpenSymbol" w:hAnsi="OpenSymbol" w:cs="Aria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  <w:b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  <w:b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21F621F2"/>
    <w:multiLevelType w:val="hybridMultilevel"/>
    <w:tmpl w:val="5E123BB4"/>
    <w:lvl w:ilvl="0" w:tplc="D9146E2A">
      <w:start w:val="1"/>
      <w:numFmt w:val="bullet"/>
      <w:lvlText w:val="-"/>
      <w:lvlJc w:val="left"/>
      <w:pPr>
        <w:ind w:left="2149" w:hanging="360"/>
      </w:pPr>
      <w:rPr>
        <w:rFonts w:ascii="Arial" w:hAnsi="Arial" w:hint="default"/>
        <w:b/>
        <w:sz w:val="20"/>
      </w:rPr>
    </w:lvl>
    <w:lvl w:ilvl="1" w:tplc="0415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3">
    <w:nsid w:val="2D670F1B"/>
    <w:multiLevelType w:val="hybridMultilevel"/>
    <w:tmpl w:val="53567E52"/>
    <w:lvl w:ilvl="0" w:tplc="3DD8F436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1C7C62"/>
    <w:multiLevelType w:val="multilevel"/>
    <w:tmpl w:val="25CC78A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  <w:sz w:val="22"/>
      </w:rPr>
    </w:lvl>
    <w:lvl w:ilvl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 w:hint="default"/>
      </w:rPr>
    </w:lvl>
  </w:abstractNum>
  <w:abstractNum w:abstractNumId="15">
    <w:nsid w:val="337C5CF6"/>
    <w:multiLevelType w:val="multilevel"/>
    <w:tmpl w:val="2CAAD5A0"/>
    <w:lvl w:ilvl="0">
      <w:start w:val="1"/>
      <w:numFmt w:val="bullet"/>
      <w:lvlText w:val=""/>
      <w:lvlJc w:val="left"/>
      <w:pPr>
        <w:tabs>
          <w:tab w:val="num" w:pos="786"/>
        </w:tabs>
        <w:ind w:left="766" w:hanging="34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16">
    <w:nsid w:val="348E678E"/>
    <w:multiLevelType w:val="multilevel"/>
    <w:tmpl w:val="0B865CF8"/>
    <w:lvl w:ilvl="0">
      <w:start w:val="1"/>
      <w:numFmt w:val="bullet"/>
      <w:lvlText w:val="-"/>
      <w:lvlJc w:val="left"/>
      <w:pPr>
        <w:ind w:left="720" w:hanging="360"/>
      </w:pPr>
      <w:rPr>
        <w:rFonts w:ascii="OpenSymbol" w:hAnsi="OpenSymbol" w:cs="Arial" w:hint="default"/>
        <w:b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4F611F0"/>
    <w:multiLevelType w:val="hybridMultilevel"/>
    <w:tmpl w:val="93965CB8"/>
    <w:lvl w:ilvl="0" w:tplc="11B0E27C">
      <w:start w:val="1"/>
      <w:numFmt w:val="decimal"/>
      <w:lvlText w:val="4.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3AB61E16"/>
    <w:multiLevelType w:val="hybridMultilevel"/>
    <w:tmpl w:val="68A4F8B0"/>
    <w:lvl w:ilvl="0" w:tplc="04150019">
      <w:start w:val="1"/>
      <w:numFmt w:val="lowerLetter"/>
      <w:lvlText w:val="%1."/>
      <w:lvlJc w:val="left"/>
      <w:pPr>
        <w:ind w:left="789" w:hanging="360"/>
      </w:pPr>
    </w:lvl>
    <w:lvl w:ilvl="1" w:tplc="04150019" w:tentative="1">
      <w:start w:val="1"/>
      <w:numFmt w:val="lowerLetter"/>
      <w:lvlText w:val="%2."/>
      <w:lvlJc w:val="left"/>
      <w:pPr>
        <w:ind w:left="1509" w:hanging="360"/>
      </w:pPr>
    </w:lvl>
    <w:lvl w:ilvl="2" w:tplc="0415001B" w:tentative="1">
      <w:start w:val="1"/>
      <w:numFmt w:val="lowerRoman"/>
      <w:lvlText w:val="%3."/>
      <w:lvlJc w:val="right"/>
      <w:pPr>
        <w:ind w:left="2229" w:hanging="180"/>
      </w:pPr>
    </w:lvl>
    <w:lvl w:ilvl="3" w:tplc="0415000F" w:tentative="1">
      <w:start w:val="1"/>
      <w:numFmt w:val="decimal"/>
      <w:lvlText w:val="%4."/>
      <w:lvlJc w:val="left"/>
      <w:pPr>
        <w:ind w:left="2949" w:hanging="360"/>
      </w:pPr>
    </w:lvl>
    <w:lvl w:ilvl="4" w:tplc="04150019" w:tentative="1">
      <w:start w:val="1"/>
      <w:numFmt w:val="lowerLetter"/>
      <w:lvlText w:val="%5."/>
      <w:lvlJc w:val="left"/>
      <w:pPr>
        <w:ind w:left="3669" w:hanging="360"/>
      </w:pPr>
    </w:lvl>
    <w:lvl w:ilvl="5" w:tplc="0415001B" w:tentative="1">
      <w:start w:val="1"/>
      <w:numFmt w:val="lowerRoman"/>
      <w:lvlText w:val="%6."/>
      <w:lvlJc w:val="right"/>
      <w:pPr>
        <w:ind w:left="4389" w:hanging="180"/>
      </w:pPr>
    </w:lvl>
    <w:lvl w:ilvl="6" w:tplc="0415000F" w:tentative="1">
      <w:start w:val="1"/>
      <w:numFmt w:val="decimal"/>
      <w:lvlText w:val="%7."/>
      <w:lvlJc w:val="left"/>
      <w:pPr>
        <w:ind w:left="5109" w:hanging="360"/>
      </w:pPr>
    </w:lvl>
    <w:lvl w:ilvl="7" w:tplc="04150019" w:tentative="1">
      <w:start w:val="1"/>
      <w:numFmt w:val="lowerLetter"/>
      <w:lvlText w:val="%8."/>
      <w:lvlJc w:val="left"/>
      <w:pPr>
        <w:ind w:left="5829" w:hanging="360"/>
      </w:pPr>
    </w:lvl>
    <w:lvl w:ilvl="8" w:tplc="0415001B" w:tentative="1">
      <w:start w:val="1"/>
      <w:numFmt w:val="lowerRoman"/>
      <w:lvlText w:val="%9."/>
      <w:lvlJc w:val="right"/>
      <w:pPr>
        <w:ind w:left="6549" w:hanging="180"/>
      </w:pPr>
    </w:lvl>
  </w:abstractNum>
  <w:abstractNum w:abstractNumId="19">
    <w:nsid w:val="3F1E2106"/>
    <w:multiLevelType w:val="hybridMultilevel"/>
    <w:tmpl w:val="5BD6B8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7913803"/>
    <w:multiLevelType w:val="hybridMultilevel"/>
    <w:tmpl w:val="B9E03566"/>
    <w:lvl w:ilvl="0" w:tplc="0415000F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9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2" w:hanging="360"/>
      </w:pPr>
      <w:rPr>
        <w:rFonts w:ascii="Wingdings" w:hAnsi="Wingdings" w:hint="default"/>
      </w:rPr>
    </w:lvl>
  </w:abstractNum>
  <w:abstractNum w:abstractNumId="21">
    <w:nsid w:val="55527D44"/>
    <w:multiLevelType w:val="hybridMultilevel"/>
    <w:tmpl w:val="C4F440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9146E2A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8074B4B"/>
    <w:multiLevelType w:val="multilevel"/>
    <w:tmpl w:val="5D9A5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>
    <w:nsid w:val="5A6D5736"/>
    <w:multiLevelType w:val="hybridMultilevel"/>
    <w:tmpl w:val="1F00B216"/>
    <w:lvl w:ilvl="0" w:tplc="D9146E2A">
      <w:start w:val="1"/>
      <w:numFmt w:val="bullet"/>
      <w:lvlText w:val="-"/>
      <w:lvlJc w:val="left"/>
      <w:pPr>
        <w:ind w:left="2149" w:hanging="360"/>
      </w:pPr>
      <w:rPr>
        <w:rFonts w:ascii="Arial" w:hAnsi="Arial" w:hint="default"/>
        <w:b/>
        <w:sz w:val="20"/>
      </w:rPr>
    </w:lvl>
    <w:lvl w:ilvl="1" w:tplc="0415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4">
    <w:nsid w:val="5CA31751"/>
    <w:multiLevelType w:val="hybridMultilevel"/>
    <w:tmpl w:val="665646A4"/>
    <w:lvl w:ilvl="0" w:tplc="7DD0F958">
      <w:start w:val="1"/>
      <w:numFmt w:val="decimal"/>
      <w:suff w:val="space"/>
      <w:lvlText w:val="13.%1."/>
      <w:lvlJc w:val="left"/>
      <w:pPr>
        <w:ind w:left="144" w:firstLine="216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1234FF"/>
    <w:multiLevelType w:val="multilevel"/>
    <w:tmpl w:val="EE2A8154"/>
    <w:lvl w:ilvl="0">
      <w:start w:val="1"/>
      <w:numFmt w:val="decimal"/>
      <w:pStyle w:val="Naglowek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lowek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Naglowek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>
    <w:nsid w:val="6CA82C3D"/>
    <w:multiLevelType w:val="multilevel"/>
    <w:tmpl w:val="A3381476"/>
    <w:lvl w:ilvl="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sz w:val="22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OpenSymbol" w:hint="default"/>
      </w:rPr>
    </w:lvl>
  </w:abstractNum>
  <w:abstractNum w:abstractNumId="27">
    <w:nsid w:val="6E1E3F7C"/>
    <w:multiLevelType w:val="hybridMultilevel"/>
    <w:tmpl w:val="810C43BA"/>
    <w:lvl w:ilvl="0" w:tplc="61FC8188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A576E6"/>
    <w:multiLevelType w:val="hybridMultilevel"/>
    <w:tmpl w:val="66FC5666"/>
    <w:lvl w:ilvl="0" w:tplc="04150001">
      <w:start w:val="1"/>
      <w:numFmt w:val="bullet"/>
      <w:lvlText w:val=""/>
      <w:lvlJc w:val="left"/>
      <w:pPr>
        <w:ind w:left="1212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8"/>
  </w:num>
  <w:num w:numId="8">
    <w:abstractNumId w:val="14"/>
  </w:num>
  <w:num w:numId="9">
    <w:abstractNumId w:val="22"/>
  </w:num>
  <w:num w:numId="10">
    <w:abstractNumId w:val="18"/>
  </w:num>
  <w:num w:numId="11">
    <w:abstractNumId w:val="20"/>
  </w:num>
  <w:num w:numId="12">
    <w:abstractNumId w:val="15"/>
  </w:num>
  <w:num w:numId="13">
    <w:abstractNumId w:val="16"/>
  </w:num>
  <w:num w:numId="14">
    <w:abstractNumId w:val="11"/>
  </w:num>
  <w:num w:numId="15">
    <w:abstractNumId w:val="24"/>
  </w:num>
  <w:num w:numId="16">
    <w:abstractNumId w:val="19"/>
  </w:num>
  <w:num w:numId="17">
    <w:abstractNumId w:val="26"/>
  </w:num>
  <w:num w:numId="18">
    <w:abstractNumId w:val="21"/>
  </w:num>
  <w:num w:numId="19">
    <w:abstractNumId w:val="10"/>
  </w:num>
  <w:num w:numId="20">
    <w:abstractNumId w:val="12"/>
  </w:num>
  <w:num w:numId="21">
    <w:abstractNumId w:val="23"/>
  </w:num>
  <w:num w:numId="22">
    <w:abstractNumId w:val="9"/>
  </w:num>
  <w:num w:numId="23">
    <w:abstractNumId w:val="25"/>
  </w:num>
  <w:num w:numId="24">
    <w:abstractNumId w:val="17"/>
  </w:num>
  <w:num w:numId="25">
    <w:abstractNumId w:val="0"/>
  </w:num>
  <w:num w:numId="26">
    <w:abstractNumId w:val="0"/>
  </w:num>
  <w:num w:numId="27">
    <w:abstractNumId w:val="0"/>
  </w:num>
  <w:num w:numId="28">
    <w:abstractNumId w:val="0"/>
  </w:num>
  <w:num w:numId="29">
    <w:abstractNumId w:val="27"/>
  </w:num>
  <w:num w:numId="30">
    <w:abstractNumId w:val="28"/>
  </w:num>
  <w:num w:numId="31">
    <w:abstractNumId w:val="0"/>
  </w:num>
  <w:num w:numId="32">
    <w:abstractNumId w:val="13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embedSystemFonts/>
  <w:stylePaneFormatFilter w:val="0000"/>
  <w:defaultTabStop w:val="709"/>
  <w:autoHyphenation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3554"/>
  </w:hdrShapeDefaults>
  <w:footnotePr>
    <w:footnote w:id="-1"/>
    <w:footnote w:id="0"/>
  </w:footnotePr>
  <w:endnotePr>
    <w:endnote w:id="-1"/>
    <w:endnote w:id="0"/>
  </w:endnotePr>
  <w:compat/>
  <w:rsids>
    <w:rsidRoot w:val="000A6D52"/>
    <w:rsid w:val="000046CA"/>
    <w:rsid w:val="0001539E"/>
    <w:rsid w:val="0001773B"/>
    <w:rsid w:val="00017ED6"/>
    <w:rsid w:val="000206F3"/>
    <w:rsid w:val="00027A8D"/>
    <w:rsid w:val="00030693"/>
    <w:rsid w:val="00041A4B"/>
    <w:rsid w:val="00055D17"/>
    <w:rsid w:val="00074109"/>
    <w:rsid w:val="00084B66"/>
    <w:rsid w:val="00090834"/>
    <w:rsid w:val="000959E9"/>
    <w:rsid w:val="000A3E44"/>
    <w:rsid w:val="000A5831"/>
    <w:rsid w:val="000A6D52"/>
    <w:rsid w:val="000B028A"/>
    <w:rsid w:val="000B031F"/>
    <w:rsid w:val="000B0506"/>
    <w:rsid w:val="000C624E"/>
    <w:rsid w:val="000D0311"/>
    <w:rsid w:val="000D332D"/>
    <w:rsid w:val="000D6EE4"/>
    <w:rsid w:val="000D735C"/>
    <w:rsid w:val="000D7860"/>
    <w:rsid w:val="000F4D6A"/>
    <w:rsid w:val="0010074B"/>
    <w:rsid w:val="00101865"/>
    <w:rsid w:val="00110695"/>
    <w:rsid w:val="00123036"/>
    <w:rsid w:val="00133D20"/>
    <w:rsid w:val="00141CA9"/>
    <w:rsid w:val="00142CBD"/>
    <w:rsid w:val="00146EBD"/>
    <w:rsid w:val="001552A5"/>
    <w:rsid w:val="00157567"/>
    <w:rsid w:val="001637AD"/>
    <w:rsid w:val="001666D8"/>
    <w:rsid w:val="00167DB8"/>
    <w:rsid w:val="00174BE5"/>
    <w:rsid w:val="00185BD5"/>
    <w:rsid w:val="00191C97"/>
    <w:rsid w:val="001926FE"/>
    <w:rsid w:val="0019544E"/>
    <w:rsid w:val="0019666A"/>
    <w:rsid w:val="00197D18"/>
    <w:rsid w:val="001A6715"/>
    <w:rsid w:val="001B6559"/>
    <w:rsid w:val="001B7AD3"/>
    <w:rsid w:val="001C5015"/>
    <w:rsid w:val="001D6A73"/>
    <w:rsid w:val="001D6DF4"/>
    <w:rsid w:val="001D7314"/>
    <w:rsid w:val="001E0A1D"/>
    <w:rsid w:val="001E2079"/>
    <w:rsid w:val="001E63C8"/>
    <w:rsid w:val="001F0B61"/>
    <w:rsid w:val="001F5E50"/>
    <w:rsid w:val="00211BDD"/>
    <w:rsid w:val="002275AF"/>
    <w:rsid w:val="0023660E"/>
    <w:rsid w:val="002507D8"/>
    <w:rsid w:val="0025693B"/>
    <w:rsid w:val="00256E8F"/>
    <w:rsid w:val="0025783C"/>
    <w:rsid w:val="0027484F"/>
    <w:rsid w:val="00275BC7"/>
    <w:rsid w:val="00280AA3"/>
    <w:rsid w:val="00280F53"/>
    <w:rsid w:val="002836D6"/>
    <w:rsid w:val="00283C49"/>
    <w:rsid w:val="00285580"/>
    <w:rsid w:val="00293DB2"/>
    <w:rsid w:val="002A1909"/>
    <w:rsid w:val="002A1B7C"/>
    <w:rsid w:val="002A21EC"/>
    <w:rsid w:val="002A24B2"/>
    <w:rsid w:val="002D7D38"/>
    <w:rsid w:val="002E7808"/>
    <w:rsid w:val="002F1FFC"/>
    <w:rsid w:val="002F32C0"/>
    <w:rsid w:val="00304D77"/>
    <w:rsid w:val="00304E73"/>
    <w:rsid w:val="00305E0A"/>
    <w:rsid w:val="00311670"/>
    <w:rsid w:val="003214F3"/>
    <w:rsid w:val="003221AC"/>
    <w:rsid w:val="003237BD"/>
    <w:rsid w:val="00327B22"/>
    <w:rsid w:val="003309FD"/>
    <w:rsid w:val="003323AC"/>
    <w:rsid w:val="00335468"/>
    <w:rsid w:val="00335476"/>
    <w:rsid w:val="00344CC9"/>
    <w:rsid w:val="003555D4"/>
    <w:rsid w:val="00356E28"/>
    <w:rsid w:val="0035708B"/>
    <w:rsid w:val="00357548"/>
    <w:rsid w:val="00370022"/>
    <w:rsid w:val="00373629"/>
    <w:rsid w:val="003736E5"/>
    <w:rsid w:val="003937D7"/>
    <w:rsid w:val="00397C72"/>
    <w:rsid w:val="00397E3B"/>
    <w:rsid w:val="003A10EC"/>
    <w:rsid w:val="003A5A22"/>
    <w:rsid w:val="003B3258"/>
    <w:rsid w:val="003B33AC"/>
    <w:rsid w:val="003B3D0E"/>
    <w:rsid w:val="003B6F2B"/>
    <w:rsid w:val="003C134F"/>
    <w:rsid w:val="003C64F9"/>
    <w:rsid w:val="003E763B"/>
    <w:rsid w:val="00404FBF"/>
    <w:rsid w:val="00412984"/>
    <w:rsid w:val="004169DC"/>
    <w:rsid w:val="00421ECA"/>
    <w:rsid w:val="004237A6"/>
    <w:rsid w:val="00427528"/>
    <w:rsid w:val="004322ED"/>
    <w:rsid w:val="00434288"/>
    <w:rsid w:val="00434F50"/>
    <w:rsid w:val="00436176"/>
    <w:rsid w:val="00440B62"/>
    <w:rsid w:val="004464B9"/>
    <w:rsid w:val="00446839"/>
    <w:rsid w:val="00446871"/>
    <w:rsid w:val="00484761"/>
    <w:rsid w:val="004924B1"/>
    <w:rsid w:val="004B59F9"/>
    <w:rsid w:val="004B5AA8"/>
    <w:rsid w:val="004B6FA6"/>
    <w:rsid w:val="004C70EB"/>
    <w:rsid w:val="004C7D31"/>
    <w:rsid w:val="004D0B47"/>
    <w:rsid w:val="004D1255"/>
    <w:rsid w:val="004D499A"/>
    <w:rsid w:val="004D6C18"/>
    <w:rsid w:val="004E0C06"/>
    <w:rsid w:val="004E719A"/>
    <w:rsid w:val="004F068A"/>
    <w:rsid w:val="004F61CB"/>
    <w:rsid w:val="004F742E"/>
    <w:rsid w:val="00501690"/>
    <w:rsid w:val="00502A79"/>
    <w:rsid w:val="00502C2E"/>
    <w:rsid w:val="0050339A"/>
    <w:rsid w:val="00510C66"/>
    <w:rsid w:val="00513F53"/>
    <w:rsid w:val="00516A20"/>
    <w:rsid w:val="00520B4D"/>
    <w:rsid w:val="0052693E"/>
    <w:rsid w:val="00535A30"/>
    <w:rsid w:val="0055240A"/>
    <w:rsid w:val="00560ADC"/>
    <w:rsid w:val="005723B1"/>
    <w:rsid w:val="005859F3"/>
    <w:rsid w:val="00586CC7"/>
    <w:rsid w:val="00591974"/>
    <w:rsid w:val="00591AFB"/>
    <w:rsid w:val="00594E38"/>
    <w:rsid w:val="0059551B"/>
    <w:rsid w:val="005A180D"/>
    <w:rsid w:val="005B2068"/>
    <w:rsid w:val="005B409F"/>
    <w:rsid w:val="005B5420"/>
    <w:rsid w:val="005B7EB9"/>
    <w:rsid w:val="005C7FF7"/>
    <w:rsid w:val="005D0981"/>
    <w:rsid w:val="005D0AD1"/>
    <w:rsid w:val="005D398B"/>
    <w:rsid w:val="005E2C47"/>
    <w:rsid w:val="005E6E72"/>
    <w:rsid w:val="005F0997"/>
    <w:rsid w:val="005F110D"/>
    <w:rsid w:val="005F3EC6"/>
    <w:rsid w:val="005F5EF1"/>
    <w:rsid w:val="005F6445"/>
    <w:rsid w:val="00604913"/>
    <w:rsid w:val="00606C63"/>
    <w:rsid w:val="0060790F"/>
    <w:rsid w:val="00612438"/>
    <w:rsid w:val="00617FB5"/>
    <w:rsid w:val="006210ED"/>
    <w:rsid w:val="006234E3"/>
    <w:rsid w:val="00662F14"/>
    <w:rsid w:val="00663C69"/>
    <w:rsid w:val="0066536C"/>
    <w:rsid w:val="00670439"/>
    <w:rsid w:val="00681C36"/>
    <w:rsid w:val="00690C31"/>
    <w:rsid w:val="00691FBF"/>
    <w:rsid w:val="006A24CD"/>
    <w:rsid w:val="006A2F2A"/>
    <w:rsid w:val="006B156E"/>
    <w:rsid w:val="006B7107"/>
    <w:rsid w:val="006C3AFA"/>
    <w:rsid w:val="006D58B7"/>
    <w:rsid w:val="006E4E71"/>
    <w:rsid w:val="006F21C8"/>
    <w:rsid w:val="007105F8"/>
    <w:rsid w:val="0071254F"/>
    <w:rsid w:val="00714E9A"/>
    <w:rsid w:val="00724281"/>
    <w:rsid w:val="00727955"/>
    <w:rsid w:val="00727975"/>
    <w:rsid w:val="00730347"/>
    <w:rsid w:val="00731727"/>
    <w:rsid w:val="00734250"/>
    <w:rsid w:val="00735492"/>
    <w:rsid w:val="00737C4A"/>
    <w:rsid w:val="00741952"/>
    <w:rsid w:val="00744A20"/>
    <w:rsid w:val="0074799C"/>
    <w:rsid w:val="0075014A"/>
    <w:rsid w:val="0075069F"/>
    <w:rsid w:val="00751541"/>
    <w:rsid w:val="007532B4"/>
    <w:rsid w:val="00755254"/>
    <w:rsid w:val="00757720"/>
    <w:rsid w:val="007577CE"/>
    <w:rsid w:val="00766F3A"/>
    <w:rsid w:val="00766FE1"/>
    <w:rsid w:val="00783D16"/>
    <w:rsid w:val="00784374"/>
    <w:rsid w:val="00790E3A"/>
    <w:rsid w:val="007A18D8"/>
    <w:rsid w:val="007B3BCA"/>
    <w:rsid w:val="007B4B37"/>
    <w:rsid w:val="007B657D"/>
    <w:rsid w:val="007B6E93"/>
    <w:rsid w:val="007C1C29"/>
    <w:rsid w:val="007E2C18"/>
    <w:rsid w:val="007E4A4D"/>
    <w:rsid w:val="007F08F0"/>
    <w:rsid w:val="007F0FDD"/>
    <w:rsid w:val="007F132F"/>
    <w:rsid w:val="007F317D"/>
    <w:rsid w:val="008010B3"/>
    <w:rsid w:val="00803C57"/>
    <w:rsid w:val="0080428F"/>
    <w:rsid w:val="00806260"/>
    <w:rsid w:val="008071B8"/>
    <w:rsid w:val="0081597B"/>
    <w:rsid w:val="008211B4"/>
    <w:rsid w:val="00826A6B"/>
    <w:rsid w:val="00831954"/>
    <w:rsid w:val="0083221E"/>
    <w:rsid w:val="00834E59"/>
    <w:rsid w:val="00836CD0"/>
    <w:rsid w:val="00837CA1"/>
    <w:rsid w:val="00856F61"/>
    <w:rsid w:val="00860BC8"/>
    <w:rsid w:val="00873F8D"/>
    <w:rsid w:val="00874C73"/>
    <w:rsid w:val="008A68FC"/>
    <w:rsid w:val="008B3037"/>
    <w:rsid w:val="008B5602"/>
    <w:rsid w:val="008B7358"/>
    <w:rsid w:val="008B7E65"/>
    <w:rsid w:val="008C534E"/>
    <w:rsid w:val="008D367A"/>
    <w:rsid w:val="008E04BA"/>
    <w:rsid w:val="008E332C"/>
    <w:rsid w:val="008F1483"/>
    <w:rsid w:val="008F1F97"/>
    <w:rsid w:val="008F7A0A"/>
    <w:rsid w:val="009014D5"/>
    <w:rsid w:val="00903468"/>
    <w:rsid w:val="00903C04"/>
    <w:rsid w:val="0090693D"/>
    <w:rsid w:val="00907C93"/>
    <w:rsid w:val="00907DDD"/>
    <w:rsid w:val="009109C6"/>
    <w:rsid w:val="009122BB"/>
    <w:rsid w:val="0092130B"/>
    <w:rsid w:val="009226E7"/>
    <w:rsid w:val="0092325E"/>
    <w:rsid w:val="0092684A"/>
    <w:rsid w:val="00930176"/>
    <w:rsid w:val="009319D4"/>
    <w:rsid w:val="00932921"/>
    <w:rsid w:val="0094362A"/>
    <w:rsid w:val="00954795"/>
    <w:rsid w:val="00962C3A"/>
    <w:rsid w:val="009651ED"/>
    <w:rsid w:val="00967CD4"/>
    <w:rsid w:val="0097197A"/>
    <w:rsid w:val="00973B97"/>
    <w:rsid w:val="0098270E"/>
    <w:rsid w:val="00984776"/>
    <w:rsid w:val="00990E53"/>
    <w:rsid w:val="00993038"/>
    <w:rsid w:val="009A7D00"/>
    <w:rsid w:val="009B68E8"/>
    <w:rsid w:val="009C01C7"/>
    <w:rsid w:val="009D32FF"/>
    <w:rsid w:val="009F3363"/>
    <w:rsid w:val="009F75CE"/>
    <w:rsid w:val="00A04141"/>
    <w:rsid w:val="00A05FB4"/>
    <w:rsid w:val="00A07E45"/>
    <w:rsid w:val="00A12ADB"/>
    <w:rsid w:val="00A12BD8"/>
    <w:rsid w:val="00A12EA5"/>
    <w:rsid w:val="00A2524A"/>
    <w:rsid w:val="00A264C1"/>
    <w:rsid w:val="00A278D6"/>
    <w:rsid w:val="00A3137F"/>
    <w:rsid w:val="00A317E8"/>
    <w:rsid w:val="00A34BD7"/>
    <w:rsid w:val="00A36841"/>
    <w:rsid w:val="00A37950"/>
    <w:rsid w:val="00A41E68"/>
    <w:rsid w:val="00A51075"/>
    <w:rsid w:val="00A51D0F"/>
    <w:rsid w:val="00A521B2"/>
    <w:rsid w:val="00A532C9"/>
    <w:rsid w:val="00A5474B"/>
    <w:rsid w:val="00A56958"/>
    <w:rsid w:val="00A636A0"/>
    <w:rsid w:val="00A65424"/>
    <w:rsid w:val="00A829C9"/>
    <w:rsid w:val="00A9005F"/>
    <w:rsid w:val="00A927A9"/>
    <w:rsid w:val="00A929FA"/>
    <w:rsid w:val="00A92D1D"/>
    <w:rsid w:val="00A93DFD"/>
    <w:rsid w:val="00A97A5A"/>
    <w:rsid w:val="00AA0B4D"/>
    <w:rsid w:val="00AA5352"/>
    <w:rsid w:val="00AB3FD3"/>
    <w:rsid w:val="00AB5301"/>
    <w:rsid w:val="00AB5C2A"/>
    <w:rsid w:val="00AC0F71"/>
    <w:rsid w:val="00AC23A2"/>
    <w:rsid w:val="00AC26EC"/>
    <w:rsid w:val="00AC59A6"/>
    <w:rsid w:val="00AC5A79"/>
    <w:rsid w:val="00AD2A41"/>
    <w:rsid w:val="00AD6D3E"/>
    <w:rsid w:val="00AE2285"/>
    <w:rsid w:val="00AE2414"/>
    <w:rsid w:val="00AE5D5D"/>
    <w:rsid w:val="00AF2C8F"/>
    <w:rsid w:val="00B039CD"/>
    <w:rsid w:val="00B06D25"/>
    <w:rsid w:val="00B125E3"/>
    <w:rsid w:val="00B129C0"/>
    <w:rsid w:val="00B174D6"/>
    <w:rsid w:val="00B25336"/>
    <w:rsid w:val="00B25DC7"/>
    <w:rsid w:val="00B27AA3"/>
    <w:rsid w:val="00B37562"/>
    <w:rsid w:val="00B37B9B"/>
    <w:rsid w:val="00B545AE"/>
    <w:rsid w:val="00B61828"/>
    <w:rsid w:val="00B627F1"/>
    <w:rsid w:val="00B655AF"/>
    <w:rsid w:val="00B66E7E"/>
    <w:rsid w:val="00B76E7E"/>
    <w:rsid w:val="00B840B8"/>
    <w:rsid w:val="00B8568F"/>
    <w:rsid w:val="00B87650"/>
    <w:rsid w:val="00B93932"/>
    <w:rsid w:val="00B94F1E"/>
    <w:rsid w:val="00B96AC0"/>
    <w:rsid w:val="00BB1F56"/>
    <w:rsid w:val="00BB2275"/>
    <w:rsid w:val="00BC522E"/>
    <w:rsid w:val="00BC7058"/>
    <w:rsid w:val="00BD4E0E"/>
    <w:rsid w:val="00BF403C"/>
    <w:rsid w:val="00C17261"/>
    <w:rsid w:val="00C24FDD"/>
    <w:rsid w:val="00C33347"/>
    <w:rsid w:val="00C35371"/>
    <w:rsid w:val="00C366FC"/>
    <w:rsid w:val="00C557E4"/>
    <w:rsid w:val="00C7533A"/>
    <w:rsid w:val="00C776BD"/>
    <w:rsid w:val="00C85A78"/>
    <w:rsid w:val="00C90740"/>
    <w:rsid w:val="00C921D8"/>
    <w:rsid w:val="00CA4923"/>
    <w:rsid w:val="00CA50CA"/>
    <w:rsid w:val="00CB4867"/>
    <w:rsid w:val="00CD062C"/>
    <w:rsid w:val="00CD3B9B"/>
    <w:rsid w:val="00CD4BAB"/>
    <w:rsid w:val="00CD4C51"/>
    <w:rsid w:val="00CF243A"/>
    <w:rsid w:val="00CF3241"/>
    <w:rsid w:val="00CF6451"/>
    <w:rsid w:val="00D02DE3"/>
    <w:rsid w:val="00D03C04"/>
    <w:rsid w:val="00D13849"/>
    <w:rsid w:val="00D1493D"/>
    <w:rsid w:val="00D172E7"/>
    <w:rsid w:val="00D3191D"/>
    <w:rsid w:val="00D336A9"/>
    <w:rsid w:val="00D35769"/>
    <w:rsid w:val="00D45681"/>
    <w:rsid w:val="00D460A4"/>
    <w:rsid w:val="00D566D3"/>
    <w:rsid w:val="00D56A2A"/>
    <w:rsid w:val="00D61C86"/>
    <w:rsid w:val="00D703B4"/>
    <w:rsid w:val="00D704EB"/>
    <w:rsid w:val="00D77187"/>
    <w:rsid w:val="00D82759"/>
    <w:rsid w:val="00D877AF"/>
    <w:rsid w:val="00D87F3F"/>
    <w:rsid w:val="00D93F64"/>
    <w:rsid w:val="00D97C2D"/>
    <w:rsid w:val="00DA7C7D"/>
    <w:rsid w:val="00DB1F84"/>
    <w:rsid w:val="00DC1A8C"/>
    <w:rsid w:val="00DC4108"/>
    <w:rsid w:val="00DC6B1E"/>
    <w:rsid w:val="00DD33BE"/>
    <w:rsid w:val="00DE3B13"/>
    <w:rsid w:val="00DE599A"/>
    <w:rsid w:val="00DE730F"/>
    <w:rsid w:val="00DF0DEA"/>
    <w:rsid w:val="00DF7371"/>
    <w:rsid w:val="00E02398"/>
    <w:rsid w:val="00E1061E"/>
    <w:rsid w:val="00E1250A"/>
    <w:rsid w:val="00E157E1"/>
    <w:rsid w:val="00E24E79"/>
    <w:rsid w:val="00E31248"/>
    <w:rsid w:val="00E33C16"/>
    <w:rsid w:val="00E41713"/>
    <w:rsid w:val="00E4565F"/>
    <w:rsid w:val="00E4570A"/>
    <w:rsid w:val="00E46B12"/>
    <w:rsid w:val="00E6641E"/>
    <w:rsid w:val="00E7019B"/>
    <w:rsid w:val="00E71824"/>
    <w:rsid w:val="00E8479D"/>
    <w:rsid w:val="00E87994"/>
    <w:rsid w:val="00E92BC4"/>
    <w:rsid w:val="00E97557"/>
    <w:rsid w:val="00EA135D"/>
    <w:rsid w:val="00EA3226"/>
    <w:rsid w:val="00EA477F"/>
    <w:rsid w:val="00EA6078"/>
    <w:rsid w:val="00EB1D2D"/>
    <w:rsid w:val="00EC176B"/>
    <w:rsid w:val="00EC2597"/>
    <w:rsid w:val="00ED55E1"/>
    <w:rsid w:val="00EE3921"/>
    <w:rsid w:val="00EE4215"/>
    <w:rsid w:val="00F036F2"/>
    <w:rsid w:val="00F1328B"/>
    <w:rsid w:val="00F15654"/>
    <w:rsid w:val="00F15836"/>
    <w:rsid w:val="00F16A85"/>
    <w:rsid w:val="00F202B6"/>
    <w:rsid w:val="00F243A9"/>
    <w:rsid w:val="00F24AC8"/>
    <w:rsid w:val="00F27FA0"/>
    <w:rsid w:val="00F31878"/>
    <w:rsid w:val="00F3589E"/>
    <w:rsid w:val="00F43B11"/>
    <w:rsid w:val="00F44421"/>
    <w:rsid w:val="00F44E03"/>
    <w:rsid w:val="00F45090"/>
    <w:rsid w:val="00F62419"/>
    <w:rsid w:val="00F725DA"/>
    <w:rsid w:val="00F820EA"/>
    <w:rsid w:val="00F93A7E"/>
    <w:rsid w:val="00FA09F8"/>
    <w:rsid w:val="00FA17C8"/>
    <w:rsid w:val="00FA19C4"/>
    <w:rsid w:val="00FA2D01"/>
    <w:rsid w:val="00FA3DF3"/>
    <w:rsid w:val="00FB0509"/>
    <w:rsid w:val="00FC0205"/>
    <w:rsid w:val="00FD060B"/>
    <w:rsid w:val="00FD25CE"/>
    <w:rsid w:val="00FD4992"/>
    <w:rsid w:val="00FE028F"/>
    <w:rsid w:val="00FE3070"/>
    <w:rsid w:val="00FE3C08"/>
    <w:rsid w:val="00FE3E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91AFB"/>
    <w:pPr>
      <w:spacing w:line="360" w:lineRule="auto"/>
      <w:jc w:val="both"/>
    </w:pPr>
    <w:rPr>
      <w:sz w:val="24"/>
      <w:lang w:eastAsia="zh-CN"/>
    </w:rPr>
  </w:style>
  <w:style w:type="paragraph" w:styleId="Nagwek1">
    <w:name w:val="heading 1"/>
    <w:basedOn w:val="Normalny"/>
    <w:next w:val="Normalny"/>
    <w:qFormat/>
    <w:rsid w:val="000D6EE4"/>
    <w:pPr>
      <w:keepNext/>
      <w:numPr>
        <w:numId w:val="1"/>
      </w:numPr>
      <w:tabs>
        <w:tab w:val="clear" w:pos="284"/>
        <w:tab w:val="num" w:pos="0"/>
      </w:tabs>
      <w:suppressAutoHyphens/>
      <w:spacing w:before="360" w:after="240" w:line="240" w:lineRule="auto"/>
      <w:ind w:left="432"/>
      <w:jc w:val="left"/>
      <w:outlineLvl w:val="0"/>
    </w:pPr>
    <w:rPr>
      <w:rFonts w:ascii="Arial" w:hAnsi="Arial" w:cs="Arial"/>
      <w:b/>
      <w:bCs/>
      <w:kern w:val="1"/>
      <w:szCs w:val="28"/>
      <w:lang w:eastAsia="pl-PL"/>
    </w:rPr>
  </w:style>
  <w:style w:type="paragraph" w:styleId="Nagwek2">
    <w:name w:val="heading 2"/>
    <w:basedOn w:val="Normalny"/>
    <w:next w:val="Normalny"/>
    <w:qFormat/>
    <w:rsid w:val="000D6EE4"/>
    <w:pPr>
      <w:keepNext/>
      <w:numPr>
        <w:ilvl w:val="1"/>
        <w:numId w:val="1"/>
      </w:numPr>
      <w:suppressAutoHyphens/>
      <w:spacing w:before="120" w:after="120" w:line="240" w:lineRule="auto"/>
      <w:jc w:val="left"/>
      <w:outlineLvl w:val="1"/>
    </w:pPr>
    <w:rPr>
      <w:rFonts w:ascii="Arial" w:hAnsi="Arial" w:cs="Arial"/>
      <w:b/>
      <w:lang w:eastAsia="pl-PL"/>
    </w:rPr>
  </w:style>
  <w:style w:type="paragraph" w:styleId="Nagwek3">
    <w:name w:val="heading 3"/>
    <w:basedOn w:val="Normalny"/>
    <w:next w:val="Normalny"/>
    <w:qFormat/>
    <w:rsid w:val="000D6EE4"/>
    <w:pPr>
      <w:keepNext/>
      <w:widowControl w:val="0"/>
      <w:numPr>
        <w:ilvl w:val="2"/>
        <w:numId w:val="1"/>
      </w:numPr>
      <w:suppressAutoHyphens/>
      <w:spacing w:before="240" w:after="60"/>
      <w:ind w:left="578" w:hanging="578"/>
      <w:outlineLvl w:val="2"/>
    </w:pPr>
    <w:rPr>
      <w:rFonts w:ascii="Arial" w:hAnsi="Arial" w:cs="Arial"/>
      <w:bCs/>
      <w:kern w:val="1"/>
      <w:sz w:val="22"/>
    </w:rPr>
  </w:style>
  <w:style w:type="paragraph" w:styleId="Nagwek4">
    <w:name w:val="heading 4"/>
    <w:basedOn w:val="Normalny"/>
    <w:next w:val="Normalny"/>
    <w:qFormat/>
    <w:rsid w:val="000D6EE4"/>
    <w:pPr>
      <w:keepNext/>
      <w:outlineLvl w:val="3"/>
    </w:pPr>
  </w:style>
  <w:style w:type="paragraph" w:styleId="Nagwek5">
    <w:name w:val="heading 5"/>
    <w:basedOn w:val="Normalny"/>
    <w:next w:val="Normalny"/>
    <w:qFormat/>
    <w:rsid w:val="000D6EE4"/>
    <w:pPr>
      <w:keepNext/>
      <w:numPr>
        <w:ilvl w:val="4"/>
        <w:numId w:val="1"/>
      </w:numPr>
      <w:outlineLvl w:val="4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0D6EE4"/>
    <w:rPr>
      <w:rFonts w:ascii="Symbol" w:hAnsi="Symbol" w:cs="Symbol" w:hint="default"/>
    </w:rPr>
  </w:style>
  <w:style w:type="character" w:customStyle="1" w:styleId="WW8Num2z0">
    <w:name w:val="WW8Num2z0"/>
    <w:rsid w:val="000D6EE4"/>
    <w:rPr>
      <w:rFonts w:ascii="Symbol" w:hAnsi="Symbol" w:cs="StarSymbol"/>
      <w:sz w:val="18"/>
      <w:szCs w:val="18"/>
    </w:rPr>
  </w:style>
  <w:style w:type="character" w:customStyle="1" w:styleId="WW8Num3z0">
    <w:name w:val="WW8Num3z0"/>
    <w:rsid w:val="000D6EE4"/>
    <w:rPr>
      <w:rFonts w:ascii="Symbol" w:eastAsia="Times New Roman" w:hAnsi="Symbol" w:cs="Times New Roman" w:hint="default"/>
    </w:rPr>
  </w:style>
  <w:style w:type="character" w:customStyle="1" w:styleId="WW8Num3z1">
    <w:name w:val="WW8Num3z1"/>
    <w:rsid w:val="000D6EE4"/>
    <w:rPr>
      <w:rFonts w:ascii="Courier New" w:hAnsi="Courier New" w:cs="Courier New" w:hint="default"/>
    </w:rPr>
  </w:style>
  <w:style w:type="character" w:customStyle="1" w:styleId="WW8Num3z2">
    <w:name w:val="WW8Num3z2"/>
    <w:rsid w:val="000D6EE4"/>
    <w:rPr>
      <w:rFonts w:ascii="Wingdings" w:hAnsi="Wingdings" w:cs="Wingdings" w:hint="default"/>
    </w:rPr>
  </w:style>
  <w:style w:type="character" w:customStyle="1" w:styleId="WW8Num3z3">
    <w:name w:val="WW8Num3z3"/>
    <w:rsid w:val="000D6EE4"/>
    <w:rPr>
      <w:rFonts w:ascii="Symbol" w:hAnsi="Symbol" w:cs="Symbol" w:hint="default"/>
    </w:rPr>
  </w:style>
  <w:style w:type="character" w:customStyle="1" w:styleId="WW8Num4z0">
    <w:name w:val="WW8Num4z0"/>
    <w:rsid w:val="000D6EE4"/>
    <w:rPr>
      <w:rFonts w:ascii="Symbol" w:eastAsia="Times New Roman" w:hAnsi="Symbol" w:cs="Times New Roman" w:hint="default"/>
    </w:rPr>
  </w:style>
  <w:style w:type="character" w:customStyle="1" w:styleId="WW8Num4z1">
    <w:name w:val="WW8Num4z1"/>
    <w:rsid w:val="000D6EE4"/>
    <w:rPr>
      <w:rFonts w:ascii="Courier New" w:hAnsi="Courier New" w:cs="Courier New" w:hint="default"/>
    </w:rPr>
  </w:style>
  <w:style w:type="character" w:customStyle="1" w:styleId="WW8Num4z2">
    <w:name w:val="WW8Num4z2"/>
    <w:rsid w:val="000D6EE4"/>
    <w:rPr>
      <w:rFonts w:ascii="Wingdings" w:hAnsi="Wingdings" w:cs="Wingdings" w:hint="default"/>
    </w:rPr>
  </w:style>
  <w:style w:type="character" w:customStyle="1" w:styleId="WW8Num4z3">
    <w:name w:val="WW8Num4z3"/>
    <w:rsid w:val="000D6EE4"/>
    <w:rPr>
      <w:rFonts w:ascii="Symbol" w:hAnsi="Symbol" w:cs="Symbol" w:hint="default"/>
    </w:rPr>
  </w:style>
  <w:style w:type="character" w:customStyle="1" w:styleId="WW8Num5z0">
    <w:name w:val="WW8Num5z0"/>
    <w:rsid w:val="000D6EE4"/>
    <w:rPr>
      <w:rFonts w:ascii="Symbol" w:hAnsi="Symbol" w:cs="Symbol" w:hint="default"/>
    </w:rPr>
  </w:style>
  <w:style w:type="character" w:customStyle="1" w:styleId="WW8Num6z0">
    <w:name w:val="WW8Num6z0"/>
    <w:rsid w:val="000D6EE4"/>
    <w:rPr>
      <w:rFonts w:ascii="Times New Roman" w:hAnsi="Times New Roman" w:cs="Times New Roman" w:hint="default"/>
    </w:rPr>
  </w:style>
  <w:style w:type="character" w:customStyle="1" w:styleId="WW8Num7z0">
    <w:name w:val="WW8Num7z0"/>
    <w:rsid w:val="000D6EE4"/>
  </w:style>
  <w:style w:type="character" w:customStyle="1" w:styleId="WW8Num7z1">
    <w:name w:val="WW8Num7z1"/>
    <w:rsid w:val="000D6EE4"/>
  </w:style>
  <w:style w:type="character" w:customStyle="1" w:styleId="WW8Num7z2">
    <w:name w:val="WW8Num7z2"/>
    <w:rsid w:val="000D6EE4"/>
  </w:style>
  <w:style w:type="character" w:customStyle="1" w:styleId="WW8Num7z3">
    <w:name w:val="WW8Num7z3"/>
    <w:rsid w:val="000D6EE4"/>
  </w:style>
  <w:style w:type="character" w:customStyle="1" w:styleId="WW8Num7z4">
    <w:name w:val="WW8Num7z4"/>
    <w:rsid w:val="000D6EE4"/>
  </w:style>
  <w:style w:type="character" w:customStyle="1" w:styleId="WW8Num7z5">
    <w:name w:val="WW8Num7z5"/>
    <w:rsid w:val="000D6EE4"/>
  </w:style>
  <w:style w:type="character" w:customStyle="1" w:styleId="WW8Num7z6">
    <w:name w:val="WW8Num7z6"/>
    <w:rsid w:val="000D6EE4"/>
  </w:style>
  <w:style w:type="character" w:customStyle="1" w:styleId="WW8Num7z7">
    <w:name w:val="WW8Num7z7"/>
    <w:rsid w:val="000D6EE4"/>
  </w:style>
  <w:style w:type="character" w:customStyle="1" w:styleId="WW8Num7z8">
    <w:name w:val="WW8Num7z8"/>
    <w:rsid w:val="000D6EE4"/>
  </w:style>
  <w:style w:type="character" w:customStyle="1" w:styleId="WW8Num8z0">
    <w:name w:val="WW8Num8z0"/>
    <w:rsid w:val="000D6EE4"/>
  </w:style>
  <w:style w:type="character" w:customStyle="1" w:styleId="WW8Num8z1">
    <w:name w:val="WW8Num8z1"/>
    <w:rsid w:val="000D6EE4"/>
  </w:style>
  <w:style w:type="character" w:customStyle="1" w:styleId="WW8Num8z2">
    <w:name w:val="WW8Num8z2"/>
    <w:rsid w:val="000D6EE4"/>
  </w:style>
  <w:style w:type="character" w:customStyle="1" w:styleId="WW8Num8z3">
    <w:name w:val="WW8Num8z3"/>
    <w:rsid w:val="000D6EE4"/>
  </w:style>
  <w:style w:type="character" w:customStyle="1" w:styleId="WW8Num8z4">
    <w:name w:val="WW8Num8z4"/>
    <w:rsid w:val="000D6EE4"/>
  </w:style>
  <w:style w:type="character" w:customStyle="1" w:styleId="WW8Num8z5">
    <w:name w:val="WW8Num8z5"/>
    <w:rsid w:val="000D6EE4"/>
  </w:style>
  <w:style w:type="character" w:customStyle="1" w:styleId="WW8Num8z6">
    <w:name w:val="WW8Num8z6"/>
    <w:rsid w:val="000D6EE4"/>
  </w:style>
  <w:style w:type="character" w:customStyle="1" w:styleId="WW8Num8z7">
    <w:name w:val="WW8Num8z7"/>
    <w:rsid w:val="000D6EE4"/>
  </w:style>
  <w:style w:type="character" w:customStyle="1" w:styleId="WW8Num8z8">
    <w:name w:val="WW8Num8z8"/>
    <w:rsid w:val="000D6EE4"/>
  </w:style>
  <w:style w:type="character" w:customStyle="1" w:styleId="WW8Num9z0">
    <w:name w:val="WW8Num9z0"/>
    <w:rsid w:val="000D6EE4"/>
    <w:rPr>
      <w:rFonts w:hint="default"/>
    </w:rPr>
  </w:style>
  <w:style w:type="character" w:customStyle="1" w:styleId="WW8Num9z1">
    <w:name w:val="WW8Num9z1"/>
    <w:rsid w:val="000D6EE4"/>
    <w:rPr>
      <w:rFonts w:ascii="Symbol" w:hAnsi="Symbol" w:cs="Symbol"/>
      <w:b/>
      <w:color w:val="FF0000"/>
      <w:sz w:val="24"/>
    </w:rPr>
  </w:style>
  <w:style w:type="character" w:customStyle="1" w:styleId="WW8Num10z0">
    <w:name w:val="WW8Num10z0"/>
    <w:rsid w:val="000D6EE4"/>
    <w:rPr>
      <w:rFonts w:ascii="Wingdings" w:hAnsi="Wingdings" w:cs="Wingdings" w:hint="default"/>
    </w:rPr>
  </w:style>
  <w:style w:type="character" w:customStyle="1" w:styleId="WW8Num10z1">
    <w:name w:val="WW8Num10z1"/>
    <w:rsid w:val="000D6EE4"/>
    <w:rPr>
      <w:rFonts w:ascii="Courier New" w:hAnsi="Courier New" w:cs="Courier New" w:hint="default"/>
    </w:rPr>
  </w:style>
  <w:style w:type="character" w:customStyle="1" w:styleId="WW8Num10z3">
    <w:name w:val="WW8Num10z3"/>
    <w:rsid w:val="000D6EE4"/>
    <w:rPr>
      <w:rFonts w:ascii="Symbol" w:hAnsi="Symbol" w:cs="Symbol" w:hint="default"/>
    </w:rPr>
  </w:style>
  <w:style w:type="character" w:customStyle="1" w:styleId="WW8Num11z0">
    <w:name w:val="WW8Num11z0"/>
    <w:rsid w:val="000D6EE4"/>
    <w:rPr>
      <w:rFonts w:hint="default"/>
      <w:lang w:val="pl-PL" w:eastAsia="pl-PL"/>
    </w:rPr>
  </w:style>
  <w:style w:type="character" w:customStyle="1" w:styleId="WW8Num11z1">
    <w:name w:val="WW8Num11z1"/>
    <w:rsid w:val="000D6EE4"/>
  </w:style>
  <w:style w:type="character" w:customStyle="1" w:styleId="WW8Num11z2">
    <w:name w:val="WW8Num11z2"/>
    <w:rsid w:val="000D6EE4"/>
  </w:style>
  <w:style w:type="character" w:customStyle="1" w:styleId="WW8Num11z3">
    <w:name w:val="WW8Num11z3"/>
    <w:rsid w:val="000D6EE4"/>
  </w:style>
  <w:style w:type="character" w:customStyle="1" w:styleId="WW8Num11z4">
    <w:name w:val="WW8Num11z4"/>
    <w:rsid w:val="000D6EE4"/>
  </w:style>
  <w:style w:type="character" w:customStyle="1" w:styleId="WW8Num11z5">
    <w:name w:val="WW8Num11z5"/>
    <w:rsid w:val="000D6EE4"/>
  </w:style>
  <w:style w:type="character" w:customStyle="1" w:styleId="WW8Num11z6">
    <w:name w:val="WW8Num11z6"/>
    <w:rsid w:val="000D6EE4"/>
  </w:style>
  <w:style w:type="character" w:customStyle="1" w:styleId="WW8Num11z7">
    <w:name w:val="WW8Num11z7"/>
    <w:rsid w:val="000D6EE4"/>
  </w:style>
  <w:style w:type="character" w:customStyle="1" w:styleId="WW8Num11z8">
    <w:name w:val="WW8Num11z8"/>
    <w:rsid w:val="000D6EE4"/>
  </w:style>
  <w:style w:type="character" w:customStyle="1" w:styleId="WW8Num12z0">
    <w:name w:val="WW8Num12z0"/>
    <w:rsid w:val="000D6EE4"/>
    <w:rPr>
      <w:rFonts w:hint="default"/>
      <w:sz w:val="22"/>
      <w:szCs w:val="22"/>
    </w:rPr>
  </w:style>
  <w:style w:type="character" w:customStyle="1" w:styleId="WW8Num12z1">
    <w:name w:val="WW8Num12z1"/>
    <w:rsid w:val="000D6EE4"/>
    <w:rPr>
      <w:rFonts w:ascii="Courier New" w:hAnsi="Courier New" w:cs="Courier New" w:hint="default"/>
    </w:rPr>
  </w:style>
  <w:style w:type="character" w:customStyle="1" w:styleId="WW8Num12z2">
    <w:name w:val="WW8Num12z2"/>
    <w:rsid w:val="000D6EE4"/>
    <w:rPr>
      <w:rFonts w:ascii="Wingdings" w:hAnsi="Wingdings" w:cs="Wingdings" w:hint="default"/>
    </w:rPr>
  </w:style>
  <w:style w:type="character" w:customStyle="1" w:styleId="WW8Num12z3">
    <w:name w:val="WW8Num12z3"/>
    <w:rsid w:val="000D6EE4"/>
    <w:rPr>
      <w:rFonts w:ascii="Symbol" w:hAnsi="Symbol" w:cs="Symbol" w:hint="default"/>
    </w:rPr>
  </w:style>
  <w:style w:type="character" w:customStyle="1" w:styleId="WW8Num13z0">
    <w:name w:val="WW8Num13z0"/>
    <w:rsid w:val="000D6EE4"/>
    <w:rPr>
      <w:rFonts w:ascii="Symbol" w:hAnsi="Symbol" w:cs="Symbol" w:hint="default"/>
      <w:lang w:val="pl-PL" w:eastAsia="pl-PL"/>
    </w:rPr>
  </w:style>
  <w:style w:type="character" w:customStyle="1" w:styleId="WW8Num13z1">
    <w:name w:val="WW8Num13z1"/>
    <w:rsid w:val="000D6EE4"/>
    <w:rPr>
      <w:rFonts w:ascii="Courier New" w:hAnsi="Courier New" w:cs="Courier New" w:hint="default"/>
    </w:rPr>
  </w:style>
  <w:style w:type="character" w:customStyle="1" w:styleId="WW8Num13z2">
    <w:name w:val="WW8Num13z2"/>
    <w:rsid w:val="000D6EE4"/>
    <w:rPr>
      <w:rFonts w:ascii="Wingdings" w:hAnsi="Wingdings" w:cs="Wingdings" w:hint="default"/>
    </w:rPr>
  </w:style>
  <w:style w:type="character" w:customStyle="1" w:styleId="WW8Num14z0">
    <w:name w:val="WW8Num14z0"/>
    <w:rsid w:val="000D6EE4"/>
    <w:rPr>
      <w:rFonts w:hint="default"/>
    </w:rPr>
  </w:style>
  <w:style w:type="character" w:customStyle="1" w:styleId="Domylnaczcionkaakapitu1">
    <w:name w:val="Domyślna czcionka akapitu1"/>
    <w:rsid w:val="000D6EE4"/>
  </w:style>
  <w:style w:type="character" w:styleId="Numerstrony">
    <w:name w:val="page number"/>
    <w:basedOn w:val="Domylnaczcionkaakapitu1"/>
    <w:rsid w:val="000D6EE4"/>
  </w:style>
  <w:style w:type="character" w:styleId="Hipercze">
    <w:name w:val="Hyperlink"/>
    <w:uiPriority w:val="99"/>
    <w:rsid w:val="000D6EE4"/>
    <w:rPr>
      <w:color w:val="0000FF"/>
      <w:u w:val="single"/>
    </w:rPr>
  </w:style>
  <w:style w:type="character" w:customStyle="1" w:styleId="Nagwek1Znak">
    <w:name w:val="Nagłówek 1 Znak"/>
    <w:rsid w:val="000D6EE4"/>
    <w:rPr>
      <w:rFonts w:ascii="Arial" w:hAnsi="Arial" w:cs="Arial"/>
      <w:b/>
      <w:bCs/>
      <w:kern w:val="1"/>
      <w:sz w:val="24"/>
      <w:szCs w:val="28"/>
      <w:lang w:val="pl-PL" w:eastAsia="pl-PL"/>
    </w:rPr>
  </w:style>
  <w:style w:type="character" w:customStyle="1" w:styleId="TekstpodstawowyZnak">
    <w:name w:val="Tekst podstawowy Znak"/>
    <w:rsid w:val="000D6EE4"/>
    <w:rPr>
      <w:rFonts w:ascii="Arial" w:hAnsi="Arial" w:cs="Arial"/>
      <w:kern w:val="1"/>
      <w:sz w:val="22"/>
      <w:szCs w:val="22"/>
    </w:rPr>
  </w:style>
  <w:style w:type="character" w:customStyle="1" w:styleId="TekstpodstawowyzwciciemZnak">
    <w:name w:val="Tekst podstawowy z wcięciem Znak"/>
    <w:basedOn w:val="TekstpodstawowyZnak"/>
    <w:rsid w:val="000D6EE4"/>
    <w:rPr>
      <w:rFonts w:ascii="Arial" w:hAnsi="Arial" w:cs="Arial"/>
      <w:kern w:val="1"/>
      <w:sz w:val="22"/>
      <w:szCs w:val="22"/>
    </w:rPr>
  </w:style>
  <w:style w:type="character" w:customStyle="1" w:styleId="PlandokumentuZnak">
    <w:name w:val="Plan dokumentu Znak"/>
    <w:rsid w:val="000D6EE4"/>
    <w:rPr>
      <w:rFonts w:ascii="Tahoma" w:hAnsi="Tahoma" w:cs="Tahoma"/>
      <w:sz w:val="16"/>
      <w:szCs w:val="16"/>
    </w:rPr>
  </w:style>
  <w:style w:type="character" w:customStyle="1" w:styleId="TekstprzypisudolnegoZnak">
    <w:name w:val="Tekst przypisu dolnego Znak"/>
    <w:basedOn w:val="Domylnaczcionkaakapitu1"/>
    <w:rsid w:val="000D6EE4"/>
  </w:style>
  <w:style w:type="character" w:customStyle="1" w:styleId="Znakiprzypiswdolnych">
    <w:name w:val="Znaki przypisów dolnych"/>
    <w:rsid w:val="000D6EE4"/>
  </w:style>
  <w:style w:type="character" w:customStyle="1" w:styleId="Znak31">
    <w:name w:val="Znak31"/>
    <w:rsid w:val="000D6EE4"/>
    <w:rPr>
      <w:rFonts w:ascii="Calibri" w:hAnsi="Calibri" w:cs="Calibri"/>
      <w:b/>
      <w:bCs/>
      <w:sz w:val="22"/>
      <w:szCs w:val="22"/>
    </w:rPr>
  </w:style>
  <w:style w:type="character" w:customStyle="1" w:styleId="articleabstract">
    <w:name w:val="articleabstract"/>
    <w:basedOn w:val="Domylnaczcionkaakapitu1"/>
    <w:rsid w:val="000D6EE4"/>
  </w:style>
  <w:style w:type="character" w:styleId="Pogrubienie">
    <w:name w:val="Strong"/>
    <w:qFormat/>
    <w:rsid w:val="000D6EE4"/>
    <w:rPr>
      <w:b/>
      <w:bCs/>
    </w:rPr>
  </w:style>
  <w:style w:type="character" w:customStyle="1" w:styleId="TekstdymkaZnak">
    <w:name w:val="Tekst dymka Znak"/>
    <w:rsid w:val="000D6EE4"/>
    <w:rPr>
      <w:rFonts w:ascii="Tahoma" w:hAnsi="Tahoma" w:cs="Tahoma"/>
      <w:sz w:val="16"/>
      <w:szCs w:val="16"/>
    </w:rPr>
  </w:style>
  <w:style w:type="paragraph" w:customStyle="1" w:styleId="Nagwek10">
    <w:name w:val="Nagłówek1"/>
    <w:basedOn w:val="Normalny"/>
    <w:next w:val="Tekstpodstawowy"/>
    <w:rsid w:val="000D6EE4"/>
    <w:pPr>
      <w:jc w:val="center"/>
    </w:pPr>
    <w:rPr>
      <w:b/>
      <w:sz w:val="28"/>
    </w:rPr>
  </w:style>
  <w:style w:type="paragraph" w:styleId="Tekstpodstawowy">
    <w:name w:val="Body Text"/>
    <w:basedOn w:val="Normalny"/>
    <w:rsid w:val="000D6EE4"/>
    <w:pPr>
      <w:suppressAutoHyphens/>
    </w:pPr>
    <w:rPr>
      <w:rFonts w:ascii="Arial" w:hAnsi="Arial" w:cs="Arial"/>
      <w:kern w:val="1"/>
      <w:sz w:val="22"/>
      <w:szCs w:val="22"/>
    </w:rPr>
  </w:style>
  <w:style w:type="paragraph" w:styleId="Lista">
    <w:name w:val="List"/>
    <w:basedOn w:val="Normalny"/>
    <w:rsid w:val="000D6EE4"/>
    <w:pPr>
      <w:spacing w:line="240" w:lineRule="auto"/>
      <w:ind w:left="283" w:hanging="283"/>
      <w:jc w:val="left"/>
    </w:pPr>
    <w:rPr>
      <w:szCs w:val="24"/>
    </w:rPr>
  </w:style>
  <w:style w:type="paragraph" w:styleId="Legenda">
    <w:name w:val="caption"/>
    <w:basedOn w:val="Normalny"/>
    <w:qFormat/>
    <w:rsid w:val="000D6EE4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rsid w:val="000D6EE4"/>
    <w:pPr>
      <w:suppressLineNumbers/>
    </w:pPr>
    <w:rPr>
      <w:rFonts w:cs="Mangal"/>
    </w:rPr>
  </w:style>
  <w:style w:type="paragraph" w:styleId="Stopka">
    <w:name w:val="footer"/>
    <w:basedOn w:val="Normalny"/>
    <w:rsid w:val="000D6EE4"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rsid w:val="000D6EE4"/>
    <w:pPr>
      <w:tabs>
        <w:tab w:val="center" w:pos="4536"/>
        <w:tab w:val="right" w:pos="9072"/>
      </w:tabs>
    </w:pPr>
  </w:style>
  <w:style w:type="paragraph" w:customStyle="1" w:styleId="Legenda1">
    <w:name w:val="Legenda1"/>
    <w:basedOn w:val="Normalny"/>
    <w:next w:val="Normalny"/>
    <w:rsid w:val="000D6EE4"/>
    <w:rPr>
      <w:b/>
    </w:rPr>
  </w:style>
  <w:style w:type="paragraph" w:customStyle="1" w:styleId="xl22">
    <w:name w:val="xl22"/>
    <w:basedOn w:val="Normalny"/>
    <w:rsid w:val="000D6EE4"/>
    <w:pPr>
      <w:spacing w:before="100" w:after="100" w:line="240" w:lineRule="auto"/>
      <w:jc w:val="center"/>
    </w:pPr>
    <w:rPr>
      <w:b/>
      <w:bCs/>
      <w:sz w:val="20"/>
    </w:rPr>
  </w:style>
  <w:style w:type="paragraph" w:customStyle="1" w:styleId="xl36">
    <w:name w:val="xl36"/>
    <w:basedOn w:val="Normalny"/>
    <w:rsid w:val="000D6EE4"/>
    <w:pPr>
      <w:pBdr>
        <w:top w:val="none" w:sz="0" w:space="0" w:color="000000"/>
        <w:left w:val="double" w:sz="6" w:space="0" w:color="000000"/>
        <w:bottom w:val="double" w:sz="6" w:space="0" w:color="000000"/>
        <w:right w:val="none" w:sz="0" w:space="0" w:color="000000"/>
      </w:pBdr>
      <w:spacing w:before="100" w:after="100" w:line="240" w:lineRule="auto"/>
      <w:jc w:val="center"/>
      <w:textAlignment w:val="center"/>
    </w:pPr>
    <w:rPr>
      <w:sz w:val="20"/>
    </w:rPr>
  </w:style>
  <w:style w:type="paragraph" w:customStyle="1" w:styleId="Tekstpodstawowy22">
    <w:name w:val="Tekst podstawowy 22"/>
    <w:basedOn w:val="Normalny"/>
    <w:rsid w:val="000D6EE4"/>
    <w:pPr>
      <w:jc w:val="center"/>
    </w:pPr>
    <w:rPr>
      <w:b/>
      <w:sz w:val="28"/>
    </w:rPr>
  </w:style>
  <w:style w:type="paragraph" w:customStyle="1" w:styleId="Tekstpodstawowy31">
    <w:name w:val="Tekst podstawowy 31"/>
    <w:basedOn w:val="Normalny"/>
    <w:rsid w:val="000D6EE4"/>
    <w:rPr>
      <w:color w:val="FF0000"/>
    </w:rPr>
  </w:style>
  <w:style w:type="paragraph" w:styleId="Tekstpodstawowywcity">
    <w:name w:val="Body Text Indent"/>
    <w:basedOn w:val="Normalny"/>
    <w:rsid w:val="000D6EE4"/>
    <w:pPr>
      <w:ind w:left="66"/>
    </w:pPr>
  </w:style>
  <w:style w:type="paragraph" w:styleId="Spistreci1">
    <w:name w:val="toc 1"/>
    <w:basedOn w:val="Normalny"/>
    <w:next w:val="Normalny"/>
    <w:uiPriority w:val="39"/>
    <w:rsid w:val="000D6EE4"/>
    <w:pPr>
      <w:tabs>
        <w:tab w:val="right" w:leader="dot" w:pos="9060"/>
      </w:tabs>
      <w:spacing w:line="240" w:lineRule="auto"/>
      <w:ind w:left="397" w:hanging="397"/>
      <w:jc w:val="left"/>
    </w:pPr>
    <w:rPr>
      <w:rFonts w:ascii="Arial" w:hAnsi="Arial" w:cs="Arial"/>
      <w:b/>
      <w:sz w:val="22"/>
    </w:rPr>
  </w:style>
  <w:style w:type="paragraph" w:styleId="Spistreci2">
    <w:name w:val="toc 2"/>
    <w:basedOn w:val="Normalny"/>
    <w:next w:val="Normalny"/>
    <w:uiPriority w:val="39"/>
    <w:rsid w:val="000D6EE4"/>
    <w:pPr>
      <w:tabs>
        <w:tab w:val="right" w:leader="dot" w:pos="9060"/>
      </w:tabs>
      <w:spacing w:line="240" w:lineRule="auto"/>
      <w:ind w:left="238"/>
    </w:pPr>
    <w:rPr>
      <w:rFonts w:ascii="Arial" w:hAnsi="Arial" w:cs="Arial"/>
      <w:sz w:val="22"/>
    </w:rPr>
  </w:style>
  <w:style w:type="paragraph" w:styleId="Spistreci3">
    <w:name w:val="toc 3"/>
    <w:basedOn w:val="Normalny"/>
    <w:next w:val="Normalny"/>
    <w:uiPriority w:val="39"/>
    <w:rsid w:val="000D6EE4"/>
    <w:pPr>
      <w:spacing w:line="240" w:lineRule="auto"/>
      <w:ind w:left="482"/>
    </w:pPr>
    <w:rPr>
      <w:rFonts w:ascii="Arial" w:hAnsi="Arial" w:cs="Arial"/>
      <w:sz w:val="20"/>
    </w:rPr>
  </w:style>
  <w:style w:type="paragraph" w:styleId="Spistreci4">
    <w:name w:val="toc 4"/>
    <w:basedOn w:val="Normalny"/>
    <w:next w:val="Normalny"/>
    <w:rsid w:val="000D6EE4"/>
    <w:pPr>
      <w:ind w:left="720"/>
    </w:pPr>
  </w:style>
  <w:style w:type="paragraph" w:styleId="Spistreci5">
    <w:name w:val="toc 5"/>
    <w:basedOn w:val="Normalny"/>
    <w:next w:val="Normalny"/>
    <w:rsid w:val="000D6EE4"/>
    <w:pPr>
      <w:ind w:left="960"/>
    </w:pPr>
  </w:style>
  <w:style w:type="paragraph" w:styleId="Spistreci6">
    <w:name w:val="toc 6"/>
    <w:basedOn w:val="Normalny"/>
    <w:next w:val="Normalny"/>
    <w:rsid w:val="000D6EE4"/>
    <w:pPr>
      <w:ind w:left="1200"/>
    </w:pPr>
  </w:style>
  <w:style w:type="paragraph" w:styleId="Spistreci7">
    <w:name w:val="toc 7"/>
    <w:basedOn w:val="Normalny"/>
    <w:next w:val="Normalny"/>
    <w:rsid w:val="000D6EE4"/>
    <w:pPr>
      <w:ind w:left="1440"/>
    </w:pPr>
  </w:style>
  <w:style w:type="paragraph" w:styleId="Spistreci8">
    <w:name w:val="toc 8"/>
    <w:basedOn w:val="Normalny"/>
    <w:next w:val="Normalny"/>
    <w:rsid w:val="000D6EE4"/>
    <w:pPr>
      <w:ind w:left="1680"/>
    </w:pPr>
  </w:style>
  <w:style w:type="paragraph" w:styleId="Spistreci9">
    <w:name w:val="toc 9"/>
    <w:basedOn w:val="Normalny"/>
    <w:next w:val="Normalny"/>
    <w:rsid w:val="000D6EE4"/>
    <w:pPr>
      <w:ind w:left="1920"/>
    </w:pPr>
  </w:style>
  <w:style w:type="paragraph" w:customStyle="1" w:styleId="font5">
    <w:name w:val="font5"/>
    <w:basedOn w:val="Normalny"/>
    <w:rsid w:val="000D6EE4"/>
    <w:pPr>
      <w:spacing w:before="100" w:after="100" w:line="240" w:lineRule="auto"/>
      <w:jc w:val="left"/>
    </w:pPr>
    <w:rPr>
      <w:sz w:val="20"/>
    </w:rPr>
  </w:style>
  <w:style w:type="paragraph" w:customStyle="1" w:styleId="font6">
    <w:name w:val="font6"/>
    <w:basedOn w:val="Normalny"/>
    <w:rsid w:val="000D6EE4"/>
    <w:pPr>
      <w:spacing w:before="100" w:after="100" w:line="240" w:lineRule="auto"/>
      <w:jc w:val="left"/>
    </w:pPr>
    <w:rPr>
      <w:sz w:val="20"/>
    </w:rPr>
  </w:style>
  <w:style w:type="paragraph" w:customStyle="1" w:styleId="xl24">
    <w:name w:val="xl24"/>
    <w:basedOn w:val="Normalny"/>
    <w:rsid w:val="000D6EE4"/>
    <w:pPr>
      <w:spacing w:before="100" w:after="100" w:line="240" w:lineRule="auto"/>
      <w:jc w:val="center"/>
    </w:pPr>
    <w:rPr>
      <w:b/>
      <w:bCs/>
      <w:sz w:val="20"/>
    </w:rPr>
  </w:style>
  <w:style w:type="paragraph" w:customStyle="1" w:styleId="xl25">
    <w:name w:val="xl25"/>
    <w:basedOn w:val="Normalny"/>
    <w:rsid w:val="000D6EE4"/>
    <w:pPr>
      <w:pBdr>
        <w:top w:val="single" w:sz="8" w:space="0" w:color="000000"/>
        <w:left w:val="single" w:sz="8" w:space="0" w:color="000000"/>
        <w:bottom w:val="none" w:sz="0" w:space="0" w:color="000000"/>
        <w:right w:val="double" w:sz="6" w:space="0" w:color="000000"/>
      </w:pBdr>
      <w:spacing w:before="100" w:after="100" w:line="240" w:lineRule="auto"/>
      <w:jc w:val="left"/>
    </w:pPr>
    <w:rPr>
      <w:sz w:val="20"/>
    </w:rPr>
  </w:style>
  <w:style w:type="paragraph" w:customStyle="1" w:styleId="xl26">
    <w:name w:val="xl26"/>
    <w:basedOn w:val="Normalny"/>
    <w:rsid w:val="000D6EE4"/>
    <w:pPr>
      <w:pBdr>
        <w:top w:val="single" w:sz="8" w:space="0" w:color="000000"/>
        <w:left w:val="none" w:sz="0" w:space="0" w:color="000000"/>
        <w:bottom w:val="none" w:sz="0" w:space="0" w:color="000000"/>
        <w:right w:val="none" w:sz="0" w:space="0" w:color="000000"/>
      </w:pBdr>
      <w:spacing w:before="100" w:after="100" w:line="240" w:lineRule="auto"/>
      <w:jc w:val="left"/>
    </w:pPr>
    <w:rPr>
      <w:sz w:val="20"/>
    </w:rPr>
  </w:style>
  <w:style w:type="paragraph" w:customStyle="1" w:styleId="xl27">
    <w:name w:val="xl27"/>
    <w:basedOn w:val="Normalny"/>
    <w:rsid w:val="000D6EE4"/>
    <w:pPr>
      <w:pBdr>
        <w:top w:val="none" w:sz="0" w:space="0" w:color="000000"/>
        <w:left w:val="single" w:sz="8" w:space="0" w:color="000000"/>
        <w:bottom w:val="none" w:sz="0" w:space="0" w:color="000000"/>
        <w:right w:val="double" w:sz="6" w:space="0" w:color="000000"/>
      </w:pBdr>
      <w:spacing w:before="100" w:after="100" w:line="240" w:lineRule="auto"/>
      <w:jc w:val="center"/>
    </w:pPr>
    <w:rPr>
      <w:b/>
      <w:bCs/>
      <w:sz w:val="20"/>
    </w:rPr>
  </w:style>
  <w:style w:type="paragraph" w:customStyle="1" w:styleId="xl28">
    <w:name w:val="xl28"/>
    <w:basedOn w:val="Normalny"/>
    <w:rsid w:val="000D6EE4"/>
    <w:pPr>
      <w:pBdr>
        <w:top w:val="none" w:sz="0" w:space="0" w:color="000000"/>
        <w:left w:val="single" w:sz="8" w:space="0" w:color="000000"/>
        <w:bottom w:val="double" w:sz="6" w:space="0" w:color="000000"/>
        <w:right w:val="double" w:sz="6" w:space="0" w:color="000000"/>
      </w:pBdr>
      <w:spacing w:before="100" w:after="100" w:line="240" w:lineRule="auto"/>
      <w:jc w:val="left"/>
    </w:pPr>
    <w:rPr>
      <w:sz w:val="20"/>
    </w:rPr>
  </w:style>
  <w:style w:type="paragraph" w:customStyle="1" w:styleId="xl29">
    <w:name w:val="xl29"/>
    <w:basedOn w:val="Normalny"/>
    <w:rsid w:val="000D6EE4"/>
    <w:pPr>
      <w:pBdr>
        <w:top w:val="none" w:sz="0" w:space="0" w:color="000000"/>
        <w:left w:val="none" w:sz="0" w:space="0" w:color="000000"/>
        <w:bottom w:val="double" w:sz="6" w:space="0" w:color="000000"/>
        <w:right w:val="none" w:sz="0" w:space="0" w:color="000000"/>
      </w:pBdr>
      <w:spacing w:before="100" w:after="100" w:line="240" w:lineRule="auto"/>
      <w:jc w:val="left"/>
    </w:pPr>
    <w:rPr>
      <w:sz w:val="20"/>
    </w:rPr>
  </w:style>
  <w:style w:type="paragraph" w:customStyle="1" w:styleId="xl30">
    <w:name w:val="xl30"/>
    <w:basedOn w:val="Normalny"/>
    <w:rsid w:val="000D6EE4"/>
    <w:pPr>
      <w:pBdr>
        <w:top w:val="single" w:sz="4" w:space="0" w:color="000000"/>
        <w:left w:val="double" w:sz="6" w:space="0" w:color="000000"/>
        <w:bottom w:val="none" w:sz="0" w:space="0" w:color="000000"/>
        <w:right w:val="single" w:sz="4" w:space="0" w:color="000000"/>
      </w:pBdr>
      <w:spacing w:before="100" w:after="100" w:line="240" w:lineRule="auto"/>
      <w:jc w:val="center"/>
    </w:pPr>
    <w:rPr>
      <w:b/>
      <w:bCs/>
      <w:sz w:val="20"/>
    </w:rPr>
  </w:style>
  <w:style w:type="paragraph" w:customStyle="1" w:styleId="xl31">
    <w:name w:val="xl31"/>
    <w:basedOn w:val="Normalny"/>
    <w:rsid w:val="000D6EE4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pacing w:before="100" w:after="100" w:line="240" w:lineRule="auto"/>
      <w:jc w:val="center"/>
    </w:pPr>
    <w:rPr>
      <w:b/>
      <w:bCs/>
      <w:sz w:val="20"/>
    </w:rPr>
  </w:style>
  <w:style w:type="paragraph" w:customStyle="1" w:styleId="xl32">
    <w:name w:val="xl32"/>
    <w:basedOn w:val="Normalny"/>
    <w:rsid w:val="000D6EE4"/>
    <w:pPr>
      <w:pBdr>
        <w:top w:val="single" w:sz="4" w:space="0" w:color="000000"/>
        <w:left w:val="single" w:sz="4" w:space="0" w:color="000000"/>
        <w:bottom w:val="none" w:sz="0" w:space="0" w:color="000000"/>
        <w:right w:val="double" w:sz="6" w:space="0" w:color="000000"/>
      </w:pBdr>
      <w:spacing w:before="100" w:after="100" w:line="240" w:lineRule="auto"/>
      <w:jc w:val="center"/>
    </w:pPr>
    <w:rPr>
      <w:b/>
      <w:bCs/>
      <w:sz w:val="20"/>
    </w:rPr>
  </w:style>
  <w:style w:type="paragraph" w:customStyle="1" w:styleId="xl33">
    <w:name w:val="xl33"/>
    <w:basedOn w:val="Normalny"/>
    <w:rsid w:val="000D6EE4"/>
    <w:pPr>
      <w:pBdr>
        <w:top w:val="double" w:sz="6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34">
    <w:name w:val="xl34"/>
    <w:basedOn w:val="Normalny"/>
    <w:rsid w:val="000D6E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35">
    <w:name w:val="xl35"/>
    <w:basedOn w:val="Normalny"/>
    <w:rsid w:val="000D6EE4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37">
    <w:name w:val="xl37"/>
    <w:basedOn w:val="Normalny"/>
    <w:rsid w:val="000D6EE4"/>
    <w:pPr>
      <w:spacing w:before="100" w:after="100" w:line="240" w:lineRule="auto"/>
      <w:jc w:val="center"/>
    </w:pPr>
    <w:rPr>
      <w:szCs w:val="24"/>
    </w:rPr>
  </w:style>
  <w:style w:type="paragraph" w:customStyle="1" w:styleId="xl38">
    <w:name w:val="xl38"/>
    <w:basedOn w:val="Normalny"/>
    <w:rsid w:val="000D6EE4"/>
    <w:pPr>
      <w:pBdr>
        <w:top w:val="none" w:sz="0" w:space="0" w:color="000000"/>
        <w:left w:val="double" w:sz="6" w:space="0" w:color="000000"/>
        <w:bottom w:val="double" w:sz="6" w:space="0" w:color="000000"/>
        <w:right w:val="none" w:sz="0" w:space="0" w:color="000000"/>
      </w:pBdr>
      <w:spacing w:before="100" w:after="100" w:line="240" w:lineRule="auto"/>
      <w:jc w:val="center"/>
      <w:textAlignment w:val="center"/>
    </w:pPr>
    <w:rPr>
      <w:sz w:val="20"/>
    </w:rPr>
  </w:style>
  <w:style w:type="paragraph" w:customStyle="1" w:styleId="xl39">
    <w:name w:val="xl39"/>
    <w:basedOn w:val="Normalny"/>
    <w:rsid w:val="000D6EE4"/>
    <w:pPr>
      <w:pBdr>
        <w:top w:val="none" w:sz="0" w:space="0" w:color="000000"/>
        <w:left w:val="single" w:sz="4" w:space="0" w:color="000000"/>
        <w:bottom w:val="double" w:sz="6" w:space="0" w:color="000000"/>
        <w:right w:val="single" w:sz="4" w:space="0" w:color="000000"/>
      </w:pBdr>
      <w:spacing w:before="100" w:after="100" w:line="240" w:lineRule="auto"/>
      <w:jc w:val="center"/>
      <w:textAlignment w:val="center"/>
    </w:pPr>
    <w:rPr>
      <w:sz w:val="20"/>
    </w:rPr>
  </w:style>
  <w:style w:type="paragraph" w:customStyle="1" w:styleId="xl40">
    <w:name w:val="xl40"/>
    <w:basedOn w:val="Normalny"/>
    <w:rsid w:val="000D6EE4"/>
    <w:pPr>
      <w:pBdr>
        <w:top w:val="none" w:sz="0" w:space="0" w:color="000000"/>
        <w:left w:val="single" w:sz="4" w:space="0" w:color="000000"/>
        <w:bottom w:val="double" w:sz="6" w:space="0" w:color="000000"/>
        <w:right w:val="double" w:sz="6" w:space="0" w:color="000000"/>
      </w:pBdr>
      <w:spacing w:before="100" w:after="100" w:line="240" w:lineRule="auto"/>
      <w:jc w:val="center"/>
      <w:textAlignment w:val="center"/>
    </w:pPr>
    <w:rPr>
      <w:sz w:val="20"/>
    </w:rPr>
  </w:style>
  <w:style w:type="paragraph" w:customStyle="1" w:styleId="xl41">
    <w:name w:val="xl41"/>
    <w:basedOn w:val="Normalny"/>
    <w:rsid w:val="000D6EE4"/>
    <w:pPr>
      <w:pBdr>
        <w:top w:val="double" w:sz="6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42">
    <w:name w:val="xl42"/>
    <w:basedOn w:val="Normalny"/>
    <w:rsid w:val="000D6EE4"/>
    <w:pPr>
      <w:pBdr>
        <w:top w:val="double" w:sz="6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43">
    <w:name w:val="xl43"/>
    <w:basedOn w:val="Normalny"/>
    <w:rsid w:val="000D6EE4"/>
    <w:pPr>
      <w:pBdr>
        <w:top w:val="single" w:sz="4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44">
    <w:name w:val="xl44"/>
    <w:basedOn w:val="Normalny"/>
    <w:rsid w:val="000D6E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45">
    <w:name w:val="xl45"/>
    <w:basedOn w:val="Normalny"/>
    <w:rsid w:val="000D6EE4"/>
    <w:pPr>
      <w:pBdr>
        <w:top w:val="single" w:sz="4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46">
    <w:name w:val="xl46"/>
    <w:basedOn w:val="Normalny"/>
    <w:rsid w:val="000D6EE4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8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47">
    <w:name w:val="xl47"/>
    <w:basedOn w:val="Normalny"/>
    <w:rsid w:val="000D6EE4"/>
    <w:pPr>
      <w:pBdr>
        <w:top w:val="single" w:sz="4" w:space="0" w:color="000000"/>
        <w:left w:val="single" w:sz="8" w:space="0" w:color="000000"/>
        <w:bottom w:val="none" w:sz="0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48">
    <w:name w:val="xl48"/>
    <w:basedOn w:val="Normalny"/>
    <w:rsid w:val="000D6EE4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49">
    <w:name w:val="xl49"/>
    <w:basedOn w:val="Normalny"/>
    <w:rsid w:val="000D6EE4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8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50">
    <w:name w:val="xl50"/>
    <w:basedOn w:val="Normalny"/>
    <w:rsid w:val="000D6EE4"/>
    <w:pPr>
      <w:pBdr>
        <w:top w:val="single" w:sz="8" w:space="0" w:color="000000"/>
        <w:left w:val="none" w:sz="0" w:space="0" w:color="000000"/>
        <w:bottom w:val="none" w:sz="0" w:space="0" w:color="000000"/>
        <w:right w:val="none" w:sz="0" w:space="0" w:color="000000"/>
      </w:pBdr>
      <w:spacing w:before="100" w:after="100" w:line="240" w:lineRule="auto"/>
      <w:jc w:val="center"/>
      <w:textAlignment w:val="center"/>
    </w:pPr>
    <w:rPr>
      <w:b/>
      <w:bCs/>
      <w:sz w:val="20"/>
    </w:rPr>
  </w:style>
  <w:style w:type="paragraph" w:customStyle="1" w:styleId="xl51">
    <w:name w:val="xl51"/>
    <w:basedOn w:val="Normalny"/>
    <w:rsid w:val="000D6EE4"/>
    <w:pPr>
      <w:pBdr>
        <w:top w:val="single" w:sz="8" w:space="0" w:color="000000"/>
        <w:left w:val="none" w:sz="0" w:space="0" w:color="000000"/>
        <w:bottom w:val="none" w:sz="0" w:space="0" w:color="000000"/>
        <w:right w:val="double" w:sz="6" w:space="0" w:color="000000"/>
      </w:pBdr>
      <w:spacing w:before="100" w:after="100" w:line="240" w:lineRule="auto"/>
      <w:jc w:val="center"/>
      <w:textAlignment w:val="center"/>
    </w:pPr>
    <w:rPr>
      <w:b/>
      <w:bCs/>
      <w:sz w:val="20"/>
    </w:rPr>
  </w:style>
  <w:style w:type="paragraph" w:customStyle="1" w:styleId="xl52">
    <w:name w:val="xl52"/>
    <w:basedOn w:val="Normalny"/>
    <w:rsid w:val="000D6EE4"/>
    <w:pPr>
      <w:pBdr>
        <w:top w:val="single" w:sz="8" w:space="0" w:color="000000"/>
        <w:left w:val="double" w:sz="6" w:space="0" w:color="000000"/>
        <w:bottom w:val="none" w:sz="0" w:space="0" w:color="000000"/>
        <w:right w:val="none" w:sz="0" w:space="0" w:color="000000"/>
      </w:pBdr>
      <w:spacing w:before="100" w:after="100" w:line="240" w:lineRule="auto"/>
      <w:jc w:val="center"/>
      <w:textAlignment w:val="center"/>
    </w:pPr>
    <w:rPr>
      <w:b/>
      <w:bCs/>
      <w:sz w:val="20"/>
    </w:rPr>
  </w:style>
  <w:style w:type="paragraph" w:customStyle="1" w:styleId="xl53">
    <w:name w:val="xl53"/>
    <w:basedOn w:val="Normalny"/>
    <w:rsid w:val="000D6EE4"/>
    <w:pPr>
      <w:pBdr>
        <w:top w:val="double" w:sz="6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54">
    <w:name w:val="xl54"/>
    <w:basedOn w:val="Normalny"/>
    <w:rsid w:val="000D6EE4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55">
    <w:name w:val="xl55"/>
    <w:basedOn w:val="Normalny"/>
    <w:rsid w:val="000D6EE4"/>
    <w:pPr>
      <w:pBdr>
        <w:top w:val="single" w:sz="8" w:space="0" w:color="000000"/>
        <w:left w:val="single" w:sz="4" w:space="0" w:color="000000"/>
        <w:bottom w:val="none" w:sz="0" w:space="0" w:color="000000"/>
        <w:right w:val="single" w:sz="8" w:space="0" w:color="000000"/>
      </w:pBdr>
      <w:spacing w:before="100" w:after="100" w:line="240" w:lineRule="auto"/>
      <w:jc w:val="center"/>
      <w:textAlignment w:val="center"/>
    </w:pPr>
    <w:rPr>
      <w:b/>
      <w:bCs/>
      <w:sz w:val="20"/>
    </w:rPr>
  </w:style>
  <w:style w:type="paragraph" w:customStyle="1" w:styleId="xl56">
    <w:name w:val="xl56"/>
    <w:basedOn w:val="Normalny"/>
    <w:rsid w:val="000D6EE4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after="100" w:line="240" w:lineRule="auto"/>
      <w:jc w:val="center"/>
      <w:textAlignment w:val="center"/>
    </w:pPr>
    <w:rPr>
      <w:b/>
      <w:bCs/>
      <w:sz w:val="20"/>
    </w:rPr>
  </w:style>
  <w:style w:type="paragraph" w:customStyle="1" w:styleId="xl57">
    <w:name w:val="xl57"/>
    <w:basedOn w:val="Normalny"/>
    <w:rsid w:val="000D6EE4"/>
    <w:pPr>
      <w:pBdr>
        <w:top w:val="single" w:sz="4" w:space="0" w:color="000000"/>
        <w:left w:val="single" w:sz="4" w:space="0" w:color="000000"/>
        <w:bottom w:val="double" w:sz="6" w:space="0" w:color="000000"/>
        <w:right w:val="single" w:sz="8" w:space="0" w:color="000000"/>
      </w:pBdr>
      <w:spacing w:before="100" w:after="100" w:line="240" w:lineRule="auto"/>
      <w:jc w:val="center"/>
      <w:textAlignment w:val="center"/>
    </w:pPr>
    <w:rPr>
      <w:sz w:val="20"/>
    </w:rPr>
  </w:style>
  <w:style w:type="paragraph" w:customStyle="1" w:styleId="xl58">
    <w:name w:val="xl58"/>
    <w:basedOn w:val="Normalny"/>
    <w:rsid w:val="000D6EE4"/>
    <w:pPr>
      <w:pBdr>
        <w:top w:val="single" w:sz="8" w:space="0" w:color="000000"/>
        <w:left w:val="none" w:sz="0" w:space="0" w:color="000000"/>
        <w:bottom w:val="none" w:sz="0" w:space="0" w:color="000000"/>
        <w:right w:val="single" w:sz="4" w:space="0" w:color="000000"/>
      </w:pBdr>
      <w:spacing w:before="100" w:after="100" w:line="240" w:lineRule="auto"/>
      <w:jc w:val="center"/>
      <w:textAlignment w:val="center"/>
    </w:pPr>
    <w:rPr>
      <w:sz w:val="20"/>
    </w:rPr>
  </w:style>
  <w:style w:type="paragraph" w:customStyle="1" w:styleId="xl59">
    <w:name w:val="xl59"/>
    <w:basedOn w:val="Normalny"/>
    <w:rsid w:val="000D6EE4"/>
    <w:pPr>
      <w:pBdr>
        <w:top w:val="none" w:sz="0" w:space="0" w:color="000000"/>
        <w:left w:val="none" w:sz="0" w:space="0" w:color="000000"/>
        <w:bottom w:val="single" w:sz="4" w:space="0" w:color="000000"/>
        <w:right w:val="single" w:sz="4" w:space="0" w:color="000000"/>
      </w:pBdr>
      <w:spacing w:before="100" w:after="100" w:line="240" w:lineRule="auto"/>
      <w:jc w:val="center"/>
      <w:textAlignment w:val="center"/>
    </w:pPr>
    <w:rPr>
      <w:sz w:val="20"/>
    </w:rPr>
  </w:style>
  <w:style w:type="paragraph" w:customStyle="1" w:styleId="xl60">
    <w:name w:val="xl60"/>
    <w:basedOn w:val="Normalny"/>
    <w:rsid w:val="000D6EE4"/>
    <w:pPr>
      <w:pBdr>
        <w:top w:val="none" w:sz="0" w:space="0" w:color="000000"/>
        <w:left w:val="none" w:sz="0" w:space="0" w:color="000000"/>
        <w:bottom w:val="double" w:sz="6" w:space="0" w:color="000000"/>
        <w:right w:val="none" w:sz="0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xl61">
    <w:name w:val="xl61"/>
    <w:basedOn w:val="Normalny"/>
    <w:rsid w:val="000D6EE4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 w:line="240" w:lineRule="auto"/>
      <w:jc w:val="center"/>
    </w:pPr>
    <w:rPr>
      <w:sz w:val="20"/>
    </w:rPr>
  </w:style>
  <w:style w:type="paragraph" w:customStyle="1" w:styleId="Listapunktowana1">
    <w:name w:val="Lista punktowana1"/>
    <w:basedOn w:val="Normalny"/>
    <w:rsid w:val="000D6EE4"/>
    <w:pPr>
      <w:numPr>
        <w:numId w:val="2"/>
      </w:numPr>
    </w:pPr>
  </w:style>
  <w:style w:type="paragraph" w:customStyle="1" w:styleId="Wypunktowanie">
    <w:name w:val="Wypunktowanie"/>
    <w:basedOn w:val="Tekstpodstawowy"/>
    <w:rsid w:val="000D6EE4"/>
    <w:pPr>
      <w:numPr>
        <w:numId w:val="4"/>
      </w:numPr>
    </w:pPr>
    <w:rPr>
      <w:szCs w:val="24"/>
    </w:rPr>
  </w:style>
  <w:style w:type="paragraph" w:customStyle="1" w:styleId="Wypunktowanie2">
    <w:name w:val="Wypunktowanie 2"/>
    <w:basedOn w:val="Tekstpodstawowy"/>
    <w:qFormat/>
    <w:rsid w:val="000D6EE4"/>
    <w:pPr>
      <w:numPr>
        <w:numId w:val="3"/>
      </w:numPr>
    </w:pPr>
  </w:style>
  <w:style w:type="paragraph" w:customStyle="1" w:styleId="wypunktowanie3">
    <w:name w:val="wypunktowanie 3"/>
    <w:basedOn w:val="Wypunktowanie2"/>
    <w:rsid w:val="000D6EE4"/>
    <w:pPr>
      <w:numPr>
        <w:numId w:val="6"/>
      </w:numPr>
      <w:tabs>
        <w:tab w:val="decimal" w:pos="7371"/>
      </w:tabs>
    </w:pPr>
  </w:style>
  <w:style w:type="paragraph" w:customStyle="1" w:styleId="Tekstpodstawowy21">
    <w:name w:val="Tekst podstawowy 21"/>
    <w:basedOn w:val="Normalny"/>
    <w:rsid w:val="000D6EE4"/>
    <w:pPr>
      <w:suppressAutoHyphens/>
    </w:pPr>
    <w:rPr>
      <w:rFonts w:ascii="Arial" w:hAnsi="Arial" w:cs="Arial"/>
      <w:szCs w:val="24"/>
    </w:rPr>
  </w:style>
  <w:style w:type="paragraph" w:customStyle="1" w:styleId="Tekstpodstawowyzwciciem1">
    <w:name w:val="Tekst podstawowy z wcięciem1"/>
    <w:basedOn w:val="Tekstpodstawowy"/>
    <w:rsid w:val="000D6EE4"/>
    <w:pPr>
      <w:suppressAutoHyphens w:val="0"/>
      <w:spacing w:after="120" w:line="240" w:lineRule="auto"/>
      <w:ind w:firstLine="210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Normalnywcity">
    <w:name w:val="Normalny wcięty"/>
    <w:basedOn w:val="Normalny"/>
    <w:rsid w:val="000D6EE4"/>
    <w:pPr>
      <w:ind w:firstLine="567"/>
    </w:pPr>
    <w:rPr>
      <w:rFonts w:ascii="Arial" w:hAnsi="Arial" w:cs="Arial"/>
    </w:rPr>
  </w:style>
  <w:style w:type="paragraph" w:customStyle="1" w:styleId="Tekst">
    <w:name w:val="Tekst"/>
    <w:basedOn w:val="Normalny"/>
    <w:rsid w:val="000D6EE4"/>
    <w:pPr>
      <w:spacing w:before="60"/>
      <w:ind w:firstLine="851"/>
    </w:pPr>
    <w:rPr>
      <w:rFonts w:ascii="Arial" w:hAnsi="Arial" w:cs="Arial"/>
      <w:sz w:val="20"/>
    </w:rPr>
  </w:style>
  <w:style w:type="paragraph" w:customStyle="1" w:styleId="PABNagwek1">
    <w:name w:val="PAB Nagłówek 1"/>
    <w:basedOn w:val="Nagwek1"/>
    <w:rsid w:val="000D6EE4"/>
    <w:pPr>
      <w:numPr>
        <w:numId w:val="7"/>
      </w:numPr>
      <w:suppressAutoHyphens w:val="0"/>
      <w:spacing w:before="240" w:after="0" w:line="360" w:lineRule="auto"/>
    </w:pPr>
    <w:rPr>
      <w:bCs w:val="0"/>
      <w:caps/>
      <w:szCs w:val="20"/>
    </w:rPr>
  </w:style>
  <w:style w:type="paragraph" w:customStyle="1" w:styleId="PABnaglowek4">
    <w:name w:val="PAB naglowek 4"/>
    <w:basedOn w:val="Tekst"/>
    <w:next w:val="Tekst"/>
    <w:rsid w:val="000D6EE4"/>
    <w:pPr>
      <w:tabs>
        <w:tab w:val="num" w:pos="851"/>
      </w:tabs>
      <w:spacing w:before="120"/>
      <w:ind w:left="851" w:hanging="851"/>
    </w:pPr>
    <w:rPr>
      <w:b/>
    </w:rPr>
  </w:style>
  <w:style w:type="paragraph" w:customStyle="1" w:styleId="PABNagwek2">
    <w:name w:val="PAB Nagłówek 2"/>
    <w:basedOn w:val="Nagwek3"/>
    <w:next w:val="Tekst"/>
    <w:rsid w:val="000D6EE4"/>
    <w:pPr>
      <w:widowControl/>
      <w:numPr>
        <w:ilvl w:val="0"/>
        <w:numId w:val="0"/>
      </w:numPr>
      <w:tabs>
        <w:tab w:val="num" w:pos="851"/>
      </w:tabs>
      <w:suppressAutoHyphens w:val="0"/>
      <w:spacing w:before="120" w:after="0"/>
      <w:ind w:left="851" w:hanging="851"/>
    </w:pPr>
    <w:rPr>
      <w:rFonts w:cs="Times New Roman"/>
      <w:b/>
      <w:bCs w:val="0"/>
      <w:sz w:val="20"/>
    </w:rPr>
  </w:style>
  <w:style w:type="paragraph" w:customStyle="1" w:styleId="PABNagwek3">
    <w:name w:val="PAB Nagłówek 3"/>
    <w:basedOn w:val="Nagwek3"/>
    <w:next w:val="Tekst"/>
    <w:rsid w:val="000D6EE4"/>
    <w:pPr>
      <w:numPr>
        <w:ilvl w:val="0"/>
        <w:numId w:val="0"/>
      </w:numPr>
      <w:tabs>
        <w:tab w:val="num" w:pos="851"/>
      </w:tabs>
      <w:suppressAutoHyphens w:val="0"/>
      <w:spacing w:before="180" w:after="0"/>
      <w:ind w:left="851" w:hanging="851"/>
    </w:pPr>
    <w:rPr>
      <w:rFonts w:cs="Times New Roman"/>
      <w:b/>
      <w:bCs w:val="0"/>
      <w:sz w:val="20"/>
    </w:rPr>
  </w:style>
  <w:style w:type="paragraph" w:customStyle="1" w:styleId="Punkty">
    <w:name w:val="Punkty"/>
    <w:basedOn w:val="Normalny"/>
    <w:rsid w:val="000D6EE4"/>
    <w:pPr>
      <w:tabs>
        <w:tab w:val="right" w:leader="dot" w:pos="9072"/>
      </w:tabs>
      <w:ind w:left="851"/>
    </w:pPr>
    <w:rPr>
      <w:rFonts w:ascii="Arial" w:hAnsi="Arial" w:cs="Arial"/>
      <w:sz w:val="20"/>
    </w:rPr>
  </w:style>
  <w:style w:type="paragraph" w:customStyle="1" w:styleId="OPIS">
    <w:name w:val="OPIS"/>
    <w:rsid w:val="000D6EE4"/>
    <w:pPr>
      <w:tabs>
        <w:tab w:val="left" w:pos="1134"/>
      </w:tabs>
      <w:suppressAutoHyphens/>
      <w:spacing w:before="60" w:line="360" w:lineRule="auto"/>
      <w:ind w:firstLine="851"/>
      <w:jc w:val="both"/>
    </w:pPr>
    <w:rPr>
      <w:rFonts w:ascii="Arial" w:hAnsi="Arial" w:cs="Arial"/>
      <w:szCs w:val="24"/>
      <w:lang w:eastAsia="zh-CN"/>
    </w:rPr>
  </w:style>
  <w:style w:type="paragraph" w:customStyle="1" w:styleId="Plandokumentu1">
    <w:name w:val="Plan dokumentu1"/>
    <w:basedOn w:val="Normalny"/>
    <w:rsid w:val="000D6EE4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rsid w:val="000D6EE4"/>
    <w:rPr>
      <w:sz w:val="20"/>
    </w:rPr>
  </w:style>
  <w:style w:type="paragraph" w:customStyle="1" w:styleId="Mylnik">
    <w:name w:val="Myślnik"/>
    <w:basedOn w:val="Normalny"/>
    <w:next w:val="Tekst"/>
    <w:rsid w:val="000D6EE4"/>
    <w:pPr>
      <w:numPr>
        <w:numId w:val="5"/>
      </w:numPr>
      <w:spacing w:before="60" w:after="60" w:line="240" w:lineRule="auto"/>
    </w:pPr>
    <w:rPr>
      <w:rFonts w:ascii="Arial" w:hAnsi="Arial" w:cs="Arial"/>
      <w:sz w:val="20"/>
    </w:rPr>
  </w:style>
  <w:style w:type="paragraph" w:styleId="Listapunktowana4">
    <w:name w:val="List Bullet 4"/>
    <w:basedOn w:val="Normalny"/>
    <w:rsid w:val="000D6EE4"/>
    <w:pPr>
      <w:ind w:left="1132" w:hanging="283"/>
      <w:contextualSpacing/>
    </w:pPr>
  </w:style>
  <w:style w:type="paragraph" w:styleId="NormalnyWeb">
    <w:name w:val="Normal (Web)"/>
    <w:basedOn w:val="Normalny"/>
    <w:rsid w:val="000D6EE4"/>
    <w:pPr>
      <w:spacing w:before="96" w:after="120" w:line="360" w:lineRule="atLeast"/>
      <w:jc w:val="left"/>
    </w:pPr>
    <w:rPr>
      <w:szCs w:val="24"/>
    </w:rPr>
  </w:style>
  <w:style w:type="paragraph" w:styleId="Akapitzlist">
    <w:name w:val="List Paragraph"/>
    <w:basedOn w:val="Normalny"/>
    <w:qFormat/>
    <w:rsid w:val="000D6EE4"/>
    <w:pPr>
      <w:ind w:left="708"/>
    </w:pPr>
  </w:style>
  <w:style w:type="paragraph" w:styleId="Tekstdymka">
    <w:name w:val="Balloon Text"/>
    <w:basedOn w:val="Normalny"/>
    <w:rsid w:val="000D6EE4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Zawartoramki">
    <w:name w:val="Zawartość ramki"/>
    <w:basedOn w:val="Normalny"/>
    <w:rsid w:val="000D6EE4"/>
  </w:style>
  <w:style w:type="paragraph" w:customStyle="1" w:styleId="Zawartotabeli">
    <w:name w:val="Zawartość tabeli"/>
    <w:basedOn w:val="Normalny"/>
    <w:rsid w:val="000D6EE4"/>
    <w:pPr>
      <w:suppressLineNumbers/>
    </w:pPr>
  </w:style>
  <w:style w:type="paragraph" w:customStyle="1" w:styleId="Nagwektabeli">
    <w:name w:val="Nagłówek tabeli"/>
    <w:basedOn w:val="Zawartotabeli"/>
    <w:rsid w:val="000D6EE4"/>
    <w:pPr>
      <w:jc w:val="center"/>
    </w:pPr>
    <w:rPr>
      <w:b/>
      <w:bCs/>
    </w:rPr>
  </w:style>
  <w:style w:type="character" w:customStyle="1" w:styleId="item-fieldvalue">
    <w:name w:val="item-fieldvalue"/>
    <w:basedOn w:val="Domylnaczcionkaakapitu"/>
    <w:rsid w:val="00612438"/>
  </w:style>
  <w:style w:type="character" w:customStyle="1" w:styleId="item-fieldname">
    <w:name w:val="item-fieldname"/>
    <w:basedOn w:val="Domylnaczcionkaakapitu"/>
    <w:rsid w:val="00612438"/>
  </w:style>
  <w:style w:type="character" w:customStyle="1" w:styleId="Poziom1Znak5">
    <w:name w:val="Poziom 1 Znak5"/>
    <w:link w:val="Poziom1"/>
    <w:qFormat/>
    <w:rsid w:val="00C35371"/>
    <w:rPr>
      <w:rFonts w:ascii="Arial" w:hAnsi="Arial"/>
      <w:sz w:val="22"/>
    </w:rPr>
  </w:style>
  <w:style w:type="character" w:customStyle="1" w:styleId="W1i2pzZnak">
    <w:name w:val="W 1 i 2 pz Znak"/>
    <w:link w:val="W1i2pz"/>
    <w:qFormat/>
    <w:rsid w:val="00C35371"/>
    <w:rPr>
      <w:rFonts w:ascii="Arial" w:hAnsi="Arial"/>
      <w:sz w:val="22"/>
    </w:rPr>
  </w:style>
  <w:style w:type="paragraph" w:customStyle="1" w:styleId="Poziom1">
    <w:name w:val="Poziom 1"/>
    <w:basedOn w:val="Normalny"/>
    <w:link w:val="Poziom1Znak5"/>
    <w:qFormat/>
    <w:rsid w:val="00C35371"/>
    <w:pPr>
      <w:overflowPunct w:val="0"/>
      <w:spacing w:after="80" w:line="300" w:lineRule="exact"/>
      <w:ind w:firstLine="284"/>
      <w:textAlignment w:val="baseline"/>
    </w:pPr>
    <w:rPr>
      <w:rFonts w:ascii="Arial" w:hAnsi="Arial"/>
      <w:sz w:val="22"/>
      <w:lang w:eastAsia="pl-PL"/>
    </w:rPr>
  </w:style>
  <w:style w:type="paragraph" w:customStyle="1" w:styleId="W1i2pz">
    <w:name w:val="W 1 i 2 pz"/>
    <w:basedOn w:val="Poziom1"/>
    <w:link w:val="W1i2pzZnak"/>
    <w:qFormat/>
    <w:rsid w:val="00C35371"/>
  </w:style>
  <w:style w:type="character" w:customStyle="1" w:styleId="ZnakZnak2">
    <w:name w:val="Znak Znak2"/>
    <w:qFormat/>
    <w:rsid w:val="004237A6"/>
    <w:rPr>
      <w:sz w:val="22"/>
      <w:szCs w:val="22"/>
    </w:rPr>
  </w:style>
  <w:style w:type="table" w:styleId="Tabela-Siatka">
    <w:name w:val="Table Grid"/>
    <w:basedOn w:val="Standardowy"/>
    <w:uiPriority w:val="39"/>
    <w:rsid w:val="00AE24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E2414"/>
    <w:pPr>
      <w:spacing w:line="240" w:lineRule="auto"/>
    </w:pPr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E2414"/>
    <w:rPr>
      <w:lang w:eastAsia="zh-C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E2414"/>
    <w:rPr>
      <w:vertAlign w:val="superscript"/>
    </w:rPr>
  </w:style>
  <w:style w:type="paragraph" w:customStyle="1" w:styleId="Tekstpodstawowy1">
    <w:name w:val="Tekst podstawowy1"/>
    <w:basedOn w:val="Normalny"/>
    <w:qFormat/>
    <w:rsid w:val="00167DB8"/>
    <w:pPr>
      <w:suppressAutoHyphens/>
    </w:pPr>
    <w:rPr>
      <w:rFonts w:ascii="Arial" w:hAnsi="Arial" w:cs="Arial"/>
      <w:sz w:val="22"/>
      <w:szCs w:val="22"/>
      <w:lang w:eastAsia="ar-SA"/>
    </w:rPr>
  </w:style>
  <w:style w:type="paragraph" w:styleId="Plandokumentu">
    <w:name w:val="Document Map"/>
    <w:basedOn w:val="Normalny"/>
    <w:link w:val="PlandokumentuZnak1"/>
    <w:uiPriority w:val="99"/>
    <w:semiHidden/>
    <w:unhideWhenUsed/>
    <w:rsid w:val="00197D1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PlandokumentuZnak1">
    <w:name w:val="Plan dokumentu Znak1"/>
    <w:basedOn w:val="Domylnaczcionkaakapitu"/>
    <w:link w:val="Plandokumentu"/>
    <w:uiPriority w:val="99"/>
    <w:semiHidden/>
    <w:rsid w:val="00197D18"/>
    <w:rPr>
      <w:rFonts w:ascii="Tahoma" w:hAnsi="Tahoma" w:cs="Tahoma"/>
      <w:sz w:val="16"/>
      <w:szCs w:val="16"/>
      <w:lang w:eastAsia="zh-CN"/>
    </w:rPr>
  </w:style>
  <w:style w:type="character" w:customStyle="1" w:styleId="fontstyle01">
    <w:name w:val="fontstyle01"/>
    <w:basedOn w:val="Domylnaczcionkaakapitu"/>
    <w:rsid w:val="0001773B"/>
    <w:rPr>
      <w:rFonts w:ascii="Arial" w:hAnsi="Arial" w:cs="Arial" w:hint="default"/>
      <w:b w:val="0"/>
      <w:bCs w:val="0"/>
      <w:i w:val="0"/>
      <w:iCs w:val="0"/>
      <w:color w:val="000000"/>
      <w:sz w:val="16"/>
      <w:szCs w:val="16"/>
    </w:rPr>
  </w:style>
  <w:style w:type="character" w:customStyle="1" w:styleId="fontstyle21">
    <w:name w:val="fontstyle21"/>
    <w:basedOn w:val="Domylnaczcionkaakapitu"/>
    <w:rsid w:val="0001773B"/>
    <w:rPr>
      <w:rFonts w:ascii="ArialMT" w:hAnsi="ArialMT" w:hint="default"/>
      <w:b w:val="0"/>
      <w:bCs w:val="0"/>
      <w:i w:val="0"/>
      <w:iCs w:val="0"/>
      <w:color w:val="000000"/>
      <w:sz w:val="16"/>
      <w:szCs w:val="16"/>
    </w:rPr>
  </w:style>
  <w:style w:type="paragraph" w:customStyle="1" w:styleId="WW-Tekstpodstawowywcity21">
    <w:name w:val="WW-Tekst podstawowy wcięty 21"/>
    <w:basedOn w:val="Normalny"/>
    <w:rsid w:val="00142CBD"/>
    <w:pPr>
      <w:suppressAutoHyphens/>
      <w:spacing w:line="240" w:lineRule="auto"/>
      <w:ind w:left="555"/>
      <w:jc w:val="left"/>
    </w:pPr>
    <w:rPr>
      <w:rFonts w:ascii="Arial" w:hAnsi="Arial"/>
      <w:sz w:val="22"/>
      <w:szCs w:val="24"/>
      <w:lang w:val="en-US" w:eastAsia="pl-PL"/>
    </w:rPr>
  </w:style>
  <w:style w:type="paragraph" w:customStyle="1" w:styleId="Default">
    <w:name w:val="Default"/>
    <w:rsid w:val="0083195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aglowek1">
    <w:name w:val="Naglowek 1"/>
    <w:basedOn w:val="Akapitzlist"/>
    <w:qFormat/>
    <w:rsid w:val="00F15836"/>
    <w:pPr>
      <w:numPr>
        <w:numId w:val="23"/>
      </w:numPr>
      <w:spacing w:before="360" w:after="120"/>
      <w:contextualSpacing/>
    </w:pPr>
    <w:rPr>
      <w:rFonts w:ascii="Arial" w:eastAsiaTheme="minorHAnsi" w:hAnsi="Arial" w:cstheme="minorBidi"/>
      <w:b/>
      <w:caps/>
      <w:szCs w:val="22"/>
      <w:lang w:eastAsia="en-US"/>
    </w:rPr>
  </w:style>
  <w:style w:type="paragraph" w:customStyle="1" w:styleId="Naglowek2">
    <w:name w:val="Naglowek 2"/>
    <w:basedOn w:val="Akapitzlist"/>
    <w:link w:val="Naglowek2Znak"/>
    <w:qFormat/>
    <w:rsid w:val="00F15836"/>
    <w:pPr>
      <w:numPr>
        <w:ilvl w:val="1"/>
        <w:numId w:val="23"/>
      </w:numPr>
      <w:spacing w:after="120"/>
      <w:contextualSpacing/>
    </w:pPr>
    <w:rPr>
      <w:rFonts w:ascii="Arial" w:eastAsiaTheme="minorHAnsi" w:hAnsi="Arial" w:cstheme="minorBidi"/>
      <w:b/>
      <w:sz w:val="22"/>
      <w:szCs w:val="22"/>
      <w:lang w:eastAsia="en-US"/>
    </w:rPr>
  </w:style>
  <w:style w:type="paragraph" w:customStyle="1" w:styleId="Naglowek3">
    <w:name w:val="Naglowek 3"/>
    <w:basedOn w:val="Akapitzlist"/>
    <w:qFormat/>
    <w:rsid w:val="00F15836"/>
    <w:pPr>
      <w:numPr>
        <w:ilvl w:val="2"/>
        <w:numId w:val="23"/>
      </w:numPr>
      <w:spacing w:after="120"/>
      <w:contextualSpacing/>
    </w:pPr>
    <w:rPr>
      <w:rFonts w:ascii="Arial" w:eastAsiaTheme="minorHAnsi" w:hAnsi="Arial" w:cstheme="minorBidi"/>
      <w:b/>
      <w:sz w:val="22"/>
      <w:szCs w:val="22"/>
      <w:lang w:eastAsia="en-US"/>
    </w:rPr>
  </w:style>
  <w:style w:type="character" w:customStyle="1" w:styleId="Naglowek2Znak">
    <w:name w:val="Naglowek 2 Znak"/>
    <w:basedOn w:val="Domylnaczcionkaakapitu"/>
    <w:link w:val="Naglowek2"/>
    <w:rsid w:val="00F15836"/>
    <w:rPr>
      <w:rFonts w:ascii="Arial" w:eastAsiaTheme="minorHAnsi" w:hAnsi="Arial" w:cstheme="minorBidi"/>
      <w:b/>
      <w:sz w:val="22"/>
      <w:szCs w:val="22"/>
      <w:lang w:eastAsia="en-US"/>
    </w:rPr>
  </w:style>
  <w:style w:type="character" w:customStyle="1" w:styleId="Styl1Znak">
    <w:name w:val="Styl1 Znak"/>
    <w:link w:val="Styl1"/>
    <w:qFormat/>
    <w:locked/>
    <w:rsid w:val="00F15836"/>
    <w:rPr>
      <w:rFonts w:ascii="Calibri" w:eastAsia="Calibri" w:hAnsi="Calibri" w:cs="Calibri"/>
    </w:rPr>
  </w:style>
  <w:style w:type="paragraph" w:customStyle="1" w:styleId="Styl1">
    <w:name w:val="Styl1"/>
    <w:link w:val="Styl1Znak"/>
    <w:qFormat/>
    <w:rsid w:val="00F15836"/>
    <w:pPr>
      <w:jc w:val="center"/>
    </w:pPr>
    <w:rPr>
      <w:rFonts w:ascii="Calibri" w:eastAsia="Calibri" w:hAnsi="Calibri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500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52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3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5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3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93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15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1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4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DBCCE7-0965-4BE4-A832-7991108450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545</TotalTime>
  <Pages>27</Pages>
  <Words>6596</Words>
  <Characters>39580</Characters>
  <Application>Microsoft Office Word</Application>
  <DocSecurity>0</DocSecurity>
  <Lines>329</Lines>
  <Paragraphs>92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CZĘŚĆ OPISOWA</vt:lpstr>
    </vt:vector>
  </TitlesOfParts>
  <Company/>
  <LinksUpToDate>false</LinksUpToDate>
  <CharactersWithSpaces>46084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CZĘŚĆ OPISOWA</dc:title>
  <dc:creator>Michał Malik</dc:creator>
  <cp:lastModifiedBy>Michal</cp:lastModifiedBy>
  <cp:revision>83</cp:revision>
  <cp:lastPrinted>2020-08-26T11:56:00Z</cp:lastPrinted>
  <dcterms:created xsi:type="dcterms:W3CDTF">2020-08-23T18:51:00Z</dcterms:created>
  <dcterms:modified xsi:type="dcterms:W3CDTF">2020-08-27T07:37:00Z</dcterms:modified>
</cp:coreProperties>
</file>